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F6" w:rsidRPr="00CB1FE1" w:rsidRDefault="009D0EF6" w:rsidP="00B143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 w:rsidRPr="00CB1FE1">
        <w:rPr>
          <w:rFonts w:ascii="TimesNewRoman" w:hAnsi="TimesNewRoman" w:cs="TimesNewRoman"/>
          <w:sz w:val="28"/>
          <w:szCs w:val="28"/>
        </w:rPr>
        <w:t>FEUDALISMO, UN ORDEN POLÍTICO CRISTIANO Y BÁRBARO A LA VEZ</w:t>
      </w:r>
    </w:p>
    <w:p w:rsidR="00CB1FE1" w:rsidRP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9D0EF6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9D0EF6">
        <w:rPr>
          <w:rFonts w:ascii="Garamond" w:hAnsi="Garamond" w:cs="Garamond"/>
          <w:sz w:val="24"/>
          <w:szCs w:val="24"/>
        </w:rPr>
        <w:t>Acabamos de señalar que a la caída de Roma el orden social se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desploma y esto no es sino un reflejo de la carcoma que devoraba a la llamada civilización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antigua desde hacía siglos. En el orden político ocurre otro tanto, pues la unidad jurídico</w:t>
      </w:r>
      <w:r>
        <w:rPr>
          <w:rFonts w:ascii="Garamond" w:hAnsi="Garamond" w:cs="Garamond"/>
          <w:sz w:val="24"/>
          <w:szCs w:val="24"/>
        </w:rPr>
        <w:t>-</w:t>
      </w:r>
      <w:r w:rsidR="009D0EF6">
        <w:rPr>
          <w:rFonts w:ascii="Garamond" w:hAnsi="Garamond" w:cs="Garamond"/>
          <w:sz w:val="24"/>
          <w:szCs w:val="24"/>
        </w:rPr>
        <w:t>política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alcanzada por Roma, cuya coronación está en la Constitución antoniniana de 212</w:t>
      </w:r>
      <w:r w:rsidR="009D0EF6">
        <w:rPr>
          <w:rFonts w:ascii="Garamond" w:hAnsi="Garamond" w:cs="Garamond"/>
          <w:sz w:val="14"/>
          <w:szCs w:val="14"/>
        </w:rPr>
        <w:t xml:space="preserve">24 </w:t>
      </w:r>
      <w:r w:rsidR="009D0EF6">
        <w:rPr>
          <w:rFonts w:ascii="Garamond" w:hAnsi="Garamond" w:cs="Garamond"/>
          <w:sz w:val="24"/>
          <w:szCs w:val="24"/>
        </w:rPr>
        <w:t>se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disuelve y da lugar a la aparición de un sinnúmero de pequeñas unidades políticas y pretenden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transformarse en entidades autárquicas o autosuficientes y que se ven constantemente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envueltas en conflictos entre sí. Son los feudos, verdadero microcosmos social, en cuyo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interior se reproducen las dimensiones que antiguamente se desarrollaban con libertad en todo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el Imperio.</w:t>
      </w:r>
    </w:p>
    <w:p w:rsidR="009D0EF6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9D0EF6">
        <w:rPr>
          <w:rFonts w:ascii="Garamond" w:hAnsi="Garamond" w:cs="Garamond"/>
          <w:sz w:val="24"/>
          <w:szCs w:val="24"/>
        </w:rPr>
        <w:t>El feudo es un fenómeno principalmente jurídico que envuelve dos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dimensiones contradictorias; por una parte el carácter cristiano de la sociedad, dado por el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modelo agustiniano descrito precedentemente y por otra el aspecto barbárico de los caudillos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que centran su autoridad en las “costumbres ancestrales de los germanos” y que gobiernan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basados en el arbitrio las más de las veces.</w:t>
      </w:r>
    </w:p>
    <w:p w:rsidR="00CB1FE1" w:rsidRDefault="00CB1FE1" w:rsidP="00CB1FE1">
      <w:pPr>
        <w:jc w:val="both"/>
        <w:rPr>
          <w:rFonts w:ascii="Arial" w:hAnsi="Arial" w:cs="Arial"/>
          <w:sz w:val="12"/>
          <w:szCs w:val="12"/>
        </w:rPr>
      </w:pPr>
    </w:p>
    <w:p w:rsidR="009D0EF6" w:rsidRDefault="009D0EF6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24 </w:t>
      </w:r>
      <w:r>
        <w:rPr>
          <w:rFonts w:ascii="Arial" w:hAnsi="Arial" w:cs="Arial"/>
          <w:sz w:val="18"/>
          <w:szCs w:val="18"/>
        </w:rPr>
        <w:t>Que igualó jurídicamente a todos los habitantes del Imperio en calidad de ciudadanos.</w:t>
      </w:r>
    </w:p>
    <w:p w:rsidR="009D0EF6" w:rsidRDefault="009D0EF6" w:rsidP="00CB1FE1">
      <w:pPr>
        <w:jc w:val="both"/>
        <w:rPr>
          <w:rFonts w:ascii="Arial" w:hAnsi="Arial" w:cs="Arial"/>
          <w:sz w:val="18"/>
          <w:szCs w:val="18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</w:t>
      </w: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D0EF6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 xml:space="preserve">      </w:t>
      </w:r>
      <w:r w:rsidR="009D0EF6">
        <w:rPr>
          <w:rFonts w:ascii="Garamond" w:hAnsi="Garamond" w:cs="Garamond"/>
          <w:sz w:val="24"/>
          <w:szCs w:val="24"/>
        </w:rPr>
        <w:t>Sin embargo, el fenómeno feudal está lejos de haber revestido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caracteres universales. Desde luego no es posible de hablar de feudalismo más atrás del siglo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VIII y su “loco originalis” se encuentra en la llamada “Ile de France”</w:t>
      </w:r>
      <w:r w:rsidR="009D0EF6">
        <w:rPr>
          <w:rFonts w:ascii="Garamond" w:hAnsi="Garamond" w:cs="Garamond"/>
          <w:sz w:val="14"/>
          <w:szCs w:val="14"/>
        </w:rPr>
        <w:t>25</w:t>
      </w:r>
      <w:r w:rsidR="009D0EF6">
        <w:rPr>
          <w:rFonts w:ascii="Garamond" w:hAnsi="Garamond" w:cs="Garamond"/>
          <w:sz w:val="24"/>
          <w:szCs w:val="24"/>
        </w:rPr>
        <w:t>. Así grandes porciones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del territorio del continente europeo permanecieron libres del feudalismo, a lo menos hasta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antes de la formación del imperio de Carlomagno. Las razones son variadas, pero entre las más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importantes se encuentran la carencia de líderes suficientemente poderosos para poder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mantener la autoridad más allá de sus fortalezas, la despoblación de vastas zonas del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continente y las guerras entre tribus bárbaras que se enfrentan por el dominio de las antiguas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provincias romanas. En este sentido nunca será suficientemente destacado el factor de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violencia predominante en la sociedad del siglo VIII</w:t>
      </w:r>
      <w:r w:rsidR="009D0EF6">
        <w:rPr>
          <w:rFonts w:ascii="Garamond" w:hAnsi="Garamond" w:cs="Garamond"/>
          <w:sz w:val="14"/>
          <w:szCs w:val="14"/>
        </w:rPr>
        <w:t>26</w:t>
      </w:r>
      <w:r w:rsidR="009D0EF6">
        <w:rPr>
          <w:rFonts w:ascii="Garamond" w:hAnsi="Garamond" w:cs="Garamond"/>
          <w:sz w:val="24"/>
          <w:szCs w:val="24"/>
        </w:rPr>
        <w:t>. Era una verdadera lucha por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supervivencia la que había sucedido al antiguo orden clásico.</w:t>
      </w:r>
    </w:p>
    <w:p w:rsidR="009D0EF6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9D0EF6">
        <w:rPr>
          <w:rFonts w:ascii="Garamond" w:hAnsi="Garamond" w:cs="Garamond"/>
          <w:sz w:val="24"/>
          <w:szCs w:val="24"/>
        </w:rPr>
        <w:t>Las tesis sobre el origen de los feudos se vinculan con la organización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militar de los francos. Así Heinrich Brunner, propone en el año 1887 que el antecedente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este sistema social habría sido motivado por el encuentro entre la caballería musulmana en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Poitiers (732) y la infantería franca de Carlos Martel</w:t>
      </w:r>
      <w:r w:rsidR="009D0EF6">
        <w:rPr>
          <w:rFonts w:ascii="Garamond" w:hAnsi="Garamond" w:cs="Garamond"/>
          <w:sz w:val="14"/>
          <w:szCs w:val="14"/>
        </w:rPr>
        <w:t>27</w:t>
      </w:r>
      <w:r w:rsidR="009D0EF6">
        <w:rPr>
          <w:rFonts w:ascii="Garamond" w:hAnsi="Garamond" w:cs="Garamond"/>
          <w:sz w:val="24"/>
          <w:szCs w:val="24"/>
        </w:rPr>
        <w:t>. Producto de esta batalla ganada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dificultosamente por los francos debido a su alto número, el líder de los francos habría caído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en cuenta que la única forma de mantener la seguridad del reino era la formación de una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sólida caballería que contrarrestara el poder de los eventuales invasores montados. Sin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embargo los altos costos de mantener este tipo de ejército a caballo, habrían impulsado a los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carolingios a ceder tierras a los hombres libres a cambio de la obligación de formar una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caballería más o menos estable. Para esto se habría necesitado desamortizar los predios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pertenecientes a la Iglesia y a la propia Corona. La consignada explicación es apoyada en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nuestro siglo por Voltelini (1922) y Von Schwerin (1926).</w:t>
      </w:r>
    </w:p>
    <w:p w:rsidR="009D0EF6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9D0EF6">
        <w:rPr>
          <w:rFonts w:ascii="Garamond" w:hAnsi="Garamond" w:cs="Garamond"/>
          <w:sz w:val="24"/>
          <w:szCs w:val="24"/>
        </w:rPr>
        <w:t>Sin embargo esta tesis ha sido rebatida ampliamente por Alfonso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Dopsch y en este siglo el profesor español Sánchez Albornoz. Ambos indican que el origen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la caballería franca no sería Poitiers sino que sería anterior y que las desamortizaciones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ocurridas para dar nacimiento al régimen ya se habrían producido con anterioridad bajo el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gobierno de los merovingios en Francia y los visigodos en España</w:t>
      </w:r>
      <w:r w:rsidR="009D0EF6">
        <w:rPr>
          <w:rFonts w:ascii="Garamond" w:hAnsi="Garamond" w:cs="Garamond"/>
          <w:sz w:val="14"/>
          <w:szCs w:val="14"/>
        </w:rPr>
        <w:t>28</w:t>
      </w:r>
      <w:r w:rsidR="009D0EF6">
        <w:rPr>
          <w:rFonts w:ascii="Garamond" w:hAnsi="Garamond" w:cs="Garamond"/>
          <w:sz w:val="24"/>
          <w:szCs w:val="24"/>
        </w:rPr>
        <w:t>.</w:t>
      </w:r>
    </w:p>
    <w:p w:rsidR="009D0EF6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9D0EF6">
        <w:rPr>
          <w:rFonts w:ascii="Garamond" w:hAnsi="Garamond" w:cs="Garamond"/>
          <w:sz w:val="24"/>
          <w:szCs w:val="24"/>
        </w:rPr>
        <w:t>A partir del triunfo de los carolingios el modelo feudal tiende a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asentarse con mayor facilidad, a lo menos en las tierras del Imperio. Este orden social se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asienta con éxito en Francia, Alemania, el norte de Italia y en tierras de la llamada Marca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Hispánica (La actual Cataluña). La razón de esta fortuna radica en la necesidad de contar con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una red interna de apoyos en los cuales encontrar posibilidad de alianza frente a eventuales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enemigos territoriales. La habitualidad de las guerras privadas y la falta de capacidad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gubernativa de los sucesores del gran Carlomagno, va a permitir la consolidación del orden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feudal.</w:t>
      </w: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9D0EF6" w:rsidRDefault="009D0EF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25 </w:t>
      </w:r>
      <w:r>
        <w:rPr>
          <w:rFonts w:ascii="Arial" w:hAnsi="Arial" w:cs="Arial"/>
          <w:sz w:val="18"/>
          <w:szCs w:val="18"/>
        </w:rPr>
        <w:t>Ver Asimov, Isaac, La Formación de Francia, Historia Universal Asimov, Alianza Editorial, Madrid 1995, 280</w:t>
      </w:r>
      <w:r w:rsidR="00CB1FE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p.</w:t>
      </w:r>
    </w:p>
    <w:p w:rsidR="009D0EF6" w:rsidRDefault="009D0EF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26 </w:t>
      </w:r>
      <w:r>
        <w:rPr>
          <w:rFonts w:ascii="Arial" w:hAnsi="Arial" w:cs="Arial"/>
          <w:sz w:val="18"/>
          <w:szCs w:val="18"/>
        </w:rPr>
        <w:t>Ver Suárez Fernández, Luis, anexo I.</w:t>
      </w:r>
    </w:p>
    <w:p w:rsidR="009D0EF6" w:rsidRDefault="009D0EF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27 </w:t>
      </w:r>
      <w:r>
        <w:rPr>
          <w:rFonts w:ascii="Arial" w:hAnsi="Arial" w:cs="Arial"/>
          <w:sz w:val="18"/>
          <w:szCs w:val="18"/>
        </w:rPr>
        <w:t>Brunner Hienrich, “El servicio a caballo y los orígenes del feudalismo”, Cfr. Escudero, José Antonio, Ob. Cit.</w:t>
      </w:r>
      <w:r w:rsidR="00CB1FE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Págs. 379 y sgtes.</w:t>
      </w:r>
    </w:p>
    <w:p w:rsidR="009D0EF6" w:rsidRDefault="009D0EF6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28 </w:t>
      </w:r>
      <w:r>
        <w:rPr>
          <w:rFonts w:ascii="Arial" w:hAnsi="Arial" w:cs="Arial"/>
          <w:sz w:val="18"/>
          <w:szCs w:val="18"/>
        </w:rPr>
        <w:t>Idem. Pág. 382.</w:t>
      </w: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CB1FE1" w:rsidRDefault="00CB1FE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D0EF6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 xml:space="preserve">      </w:t>
      </w:r>
      <w:r w:rsidR="009D0EF6">
        <w:rPr>
          <w:rFonts w:ascii="Garamond" w:hAnsi="Garamond" w:cs="Garamond"/>
          <w:sz w:val="24"/>
          <w:szCs w:val="24"/>
        </w:rPr>
        <w:t>Desde el Imperio será llevado a Inglaterra</w:t>
      </w:r>
      <w:r w:rsidR="009D0EF6">
        <w:rPr>
          <w:rFonts w:ascii="Garamond" w:hAnsi="Garamond" w:cs="Garamond"/>
          <w:sz w:val="14"/>
          <w:szCs w:val="14"/>
        </w:rPr>
        <w:t xml:space="preserve">29 </w:t>
      </w:r>
      <w:r w:rsidR="009D0EF6">
        <w:rPr>
          <w:rFonts w:ascii="Garamond" w:hAnsi="Garamond" w:cs="Garamond"/>
          <w:sz w:val="24"/>
          <w:szCs w:val="24"/>
        </w:rPr>
        <w:t>con especial intensidad a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partir de la Conquista Normanda de 1066</w:t>
      </w:r>
      <w:r w:rsidR="009D0EF6">
        <w:rPr>
          <w:rFonts w:ascii="Garamond" w:hAnsi="Garamond" w:cs="Garamond"/>
          <w:sz w:val="14"/>
          <w:szCs w:val="14"/>
        </w:rPr>
        <w:t xml:space="preserve">30 </w:t>
      </w:r>
      <w:r w:rsidR="009D0EF6">
        <w:rPr>
          <w:rFonts w:ascii="Garamond" w:hAnsi="Garamond" w:cs="Garamond"/>
          <w:sz w:val="24"/>
          <w:szCs w:val="24"/>
        </w:rPr>
        <w:t>y a algunos países de Europa central, como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Bohemia, Polonia y Hungría. No ocurrirá lo mismo con España. La invasión musulmana,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ampliamente comentada en el capítulo anterior impide la configuración del orden social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típicamente cristiano por su organización tripartita (solda</w:t>
      </w:r>
      <w:r>
        <w:rPr>
          <w:rFonts w:ascii="Garamond" w:hAnsi="Garamond" w:cs="Garamond"/>
          <w:sz w:val="24"/>
          <w:szCs w:val="24"/>
        </w:rPr>
        <w:t xml:space="preserve">dos, sacerdotes y trabajadores) </w:t>
      </w:r>
      <w:r w:rsidR="009D0EF6">
        <w:rPr>
          <w:rFonts w:ascii="Garamond" w:hAnsi="Garamond" w:cs="Garamond"/>
          <w:sz w:val="24"/>
          <w:szCs w:val="24"/>
        </w:rPr>
        <w:t>según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el modelo Platónico-agustiniano, lo que impide el desarrollo feudal</w:t>
      </w:r>
      <w:r w:rsidR="009D0EF6">
        <w:rPr>
          <w:rFonts w:ascii="Garamond" w:hAnsi="Garamond" w:cs="Garamond"/>
          <w:sz w:val="14"/>
          <w:szCs w:val="14"/>
        </w:rPr>
        <w:t>31</w:t>
      </w:r>
      <w:r w:rsidR="009D0EF6">
        <w:rPr>
          <w:rFonts w:ascii="Garamond" w:hAnsi="Garamond" w:cs="Garamond"/>
          <w:sz w:val="24"/>
          <w:szCs w:val="24"/>
        </w:rPr>
        <w:t>.</w:t>
      </w:r>
    </w:p>
    <w:p w:rsidR="009D0EF6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9D0EF6">
        <w:rPr>
          <w:rFonts w:ascii="Garamond" w:hAnsi="Garamond" w:cs="Garamond"/>
          <w:sz w:val="24"/>
          <w:szCs w:val="24"/>
        </w:rPr>
        <w:t>El término feudal proviene de un antiguo vocablo franco-germánico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que significa propiedad, pues efectivamente el feudo implica la propiedad perpetua de las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tierras que son la base del poder del señor feudal. En teoría significaba el fundamento de un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sistema social perfectamente coherente y definido, donde cada señor tenía un número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vasallos y era a su vez vasallo de otro más poderoso. Estos señores feudales formaban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entonces parte de una jerarquía piramidal perfecta. Sin embargo en la práctica este orden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tendía al conflicto. Por razones de política familiar y alianzas matrimoniales era frecuente que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un señor feudal tuviese menos tierras y poder que alguno de sus vasallos, el que tendía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entonces a rebelarse. El caso del rey de Francia y su “vasallo” el duque de Normandía es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emblemático</w:t>
      </w:r>
      <w:r w:rsidR="009D0EF6">
        <w:rPr>
          <w:rFonts w:ascii="Garamond" w:hAnsi="Garamond" w:cs="Garamond"/>
          <w:sz w:val="14"/>
          <w:szCs w:val="14"/>
        </w:rPr>
        <w:t>32</w:t>
      </w:r>
      <w:r w:rsidR="009D0EF6">
        <w:rPr>
          <w:rFonts w:ascii="Garamond" w:hAnsi="Garamond" w:cs="Garamond"/>
          <w:sz w:val="24"/>
          <w:szCs w:val="24"/>
        </w:rPr>
        <w:t>.</w:t>
      </w:r>
    </w:p>
    <w:p w:rsidR="009D0EF6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9D0EF6">
        <w:rPr>
          <w:rFonts w:ascii="Garamond" w:hAnsi="Garamond" w:cs="Garamond"/>
          <w:sz w:val="24"/>
          <w:szCs w:val="24"/>
        </w:rPr>
        <w:t>Esta fue la debilidad esencial del sistema, las guerras intestinas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desangraron a la cristiandad</w:t>
      </w:r>
      <w:r w:rsidR="009D0EF6">
        <w:rPr>
          <w:rFonts w:ascii="Garamond" w:hAnsi="Garamond" w:cs="Garamond"/>
          <w:sz w:val="14"/>
          <w:szCs w:val="14"/>
        </w:rPr>
        <w:t xml:space="preserve">33 </w:t>
      </w:r>
      <w:r w:rsidR="009D0EF6">
        <w:rPr>
          <w:rFonts w:ascii="Garamond" w:hAnsi="Garamond" w:cs="Garamond"/>
          <w:sz w:val="24"/>
          <w:szCs w:val="24"/>
        </w:rPr>
        <w:t>durante siglos y no es ejemplo secundario el conflicto por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Corona francesa entre Plantagenets ingleses y Valois franceses que arruinó a Inglaterra y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destruyó a Francia tras la Guerra de los 100 años.</w:t>
      </w:r>
    </w:p>
    <w:p w:rsidR="009D0EF6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9D0EF6">
        <w:rPr>
          <w:rFonts w:ascii="Garamond" w:hAnsi="Garamond" w:cs="Garamond"/>
          <w:sz w:val="24"/>
          <w:szCs w:val="24"/>
        </w:rPr>
        <w:t>Asimismo, no debe perderse de vista el factor demográfico. Es sabido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que el feudalismo fue un sistema social basado en el axioma de una tasa de natalidad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relativamente baja y una alta mortalidad infantil y masculina. Por ello, a medida que la tasa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demográfica aumentó el sistema comenzó a mostrar fisuras. El modelo de explotación agraria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feudal no bastaba para proporcionar alimentación a todo el pueblo. Hubo migración masiva a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las ciudades y estas se enriquecieron con el aporte de nuevos habitantes (industriosos y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pujantes, que serán la base de la burguesía).</w:t>
      </w:r>
    </w:p>
    <w:p w:rsidR="002D1FCE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2D1FCE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D0EF6" w:rsidRPr="002D1FCE" w:rsidRDefault="009D0EF6" w:rsidP="002D1FC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  <w:r w:rsidRPr="002D1FCE">
        <w:rPr>
          <w:rFonts w:ascii="Garamond" w:hAnsi="Garamond" w:cs="Garamond"/>
          <w:sz w:val="28"/>
          <w:szCs w:val="28"/>
        </w:rPr>
        <w:t>UN ORDEN POLÍTICO ESTAMENTAL: NOBLEZA, HOMBRES LIBRES,</w:t>
      </w:r>
    </w:p>
    <w:p w:rsidR="009D0EF6" w:rsidRPr="002D1FCE" w:rsidRDefault="009D0EF6" w:rsidP="002D1FC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  <w:r w:rsidRPr="002D1FCE">
        <w:rPr>
          <w:rFonts w:ascii="Garamond" w:hAnsi="Garamond" w:cs="Garamond"/>
          <w:sz w:val="28"/>
          <w:szCs w:val="28"/>
        </w:rPr>
        <w:t>SIERVOS Y ESCLAVOS</w:t>
      </w:r>
    </w:p>
    <w:p w:rsidR="002D1FCE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2D1FCE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D0EF6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9D0EF6">
        <w:rPr>
          <w:rFonts w:ascii="Garamond" w:hAnsi="Garamond" w:cs="Garamond"/>
          <w:sz w:val="24"/>
          <w:szCs w:val="24"/>
        </w:rPr>
        <w:t>Hemos dicho que la Edad Media se caracteriza por generar una serie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intrincados vínculos interpersonales en todas las capas que componen la sociedad. Al existir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distintas categorías de personar (nobles, hombres libres, siervos y esclavos) se generan ciertas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0EF6">
        <w:rPr>
          <w:rFonts w:ascii="Garamond" w:hAnsi="Garamond" w:cs="Garamond"/>
          <w:sz w:val="24"/>
          <w:szCs w:val="24"/>
        </w:rPr>
        <w:t>formas especiales de relación al interior de cada categoría y entre ellas.</w:t>
      </w:r>
    </w:p>
    <w:p w:rsidR="009D0EF6" w:rsidRDefault="009D0EF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1.- LA NOBLEZA: En la cúspide de la jerarquía se encuentra la nobleza</w:t>
      </w:r>
      <w:r>
        <w:rPr>
          <w:rFonts w:ascii="Garamond" w:hAnsi="Garamond" w:cs="Garamond"/>
          <w:sz w:val="14"/>
          <w:szCs w:val="14"/>
        </w:rPr>
        <w:t>34</w:t>
      </w:r>
      <w:r>
        <w:rPr>
          <w:rFonts w:ascii="Garamond" w:hAnsi="Garamond" w:cs="Garamond"/>
          <w:sz w:val="24"/>
          <w:szCs w:val="24"/>
        </w:rPr>
        <w:t>. Este estamento,</w:t>
      </w:r>
      <w:r w:rsidR="002D1FC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como veremos enseguida, se caracteriza por poseer estatus superior en todos los ámbitos. Esta</w:t>
      </w:r>
    </w:p>
    <w:p w:rsidR="002D1FCE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2D1FCE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9D0EF6" w:rsidRDefault="009D0EF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29 </w:t>
      </w:r>
      <w:r>
        <w:rPr>
          <w:rFonts w:ascii="Arial" w:hAnsi="Arial" w:cs="Arial"/>
          <w:sz w:val="18"/>
          <w:szCs w:val="18"/>
        </w:rPr>
        <w:t>Será particularmente importante en los reinos centrales de la Heptarquía: Kent, Wessex y Mercia. Ver</w:t>
      </w:r>
    </w:p>
    <w:p w:rsidR="009D0EF6" w:rsidRDefault="009D0EF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Asimov, Isaac, La Formación de Inglaterra, Historia Universal Asimov, Alia</w:t>
      </w:r>
      <w:r w:rsidR="002D1FCE">
        <w:rPr>
          <w:rFonts w:ascii="Arial" w:hAnsi="Arial" w:cs="Arial"/>
          <w:sz w:val="18"/>
          <w:szCs w:val="18"/>
        </w:rPr>
        <w:t xml:space="preserve">nza Editorial, Madrid 1995, 280 </w:t>
      </w:r>
      <w:r>
        <w:rPr>
          <w:rFonts w:ascii="Arial" w:hAnsi="Arial" w:cs="Arial"/>
          <w:sz w:val="18"/>
          <w:szCs w:val="18"/>
        </w:rPr>
        <w:t>p.</w:t>
      </w:r>
    </w:p>
    <w:p w:rsidR="009D0EF6" w:rsidRDefault="009D0EF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30 </w:t>
      </w:r>
      <w:r>
        <w:rPr>
          <w:rFonts w:ascii="Arial" w:hAnsi="Arial" w:cs="Arial"/>
          <w:sz w:val="18"/>
          <w:szCs w:val="18"/>
        </w:rPr>
        <w:t>Un excelente ejemplo del funcionamiento del régimen feudal en las Islas Británicas en Maurois, André,</w:t>
      </w:r>
    </w:p>
    <w:p w:rsidR="009D0EF6" w:rsidRDefault="009D0EF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Historia de Inglaterra, Editorial Ercilla, Santiago, 1937. 325 p.</w:t>
      </w:r>
    </w:p>
    <w:p w:rsidR="009D0EF6" w:rsidRDefault="009D0EF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31 </w:t>
      </w:r>
      <w:r>
        <w:rPr>
          <w:rFonts w:ascii="Arial" w:hAnsi="Arial" w:cs="Arial"/>
          <w:sz w:val="18"/>
          <w:szCs w:val="18"/>
        </w:rPr>
        <w:t>Excepto en los territorios de la Marca Hispánica.</w:t>
      </w:r>
    </w:p>
    <w:p w:rsidR="009D0EF6" w:rsidRDefault="009D0EF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32 </w:t>
      </w:r>
      <w:r>
        <w:rPr>
          <w:rFonts w:ascii="Arial" w:hAnsi="Arial" w:cs="Arial"/>
          <w:sz w:val="18"/>
          <w:szCs w:val="18"/>
        </w:rPr>
        <w:t>Ver Asimov, La Formación de Francia, pág. 23 y sgtes.</w:t>
      </w:r>
    </w:p>
    <w:p w:rsidR="009D0EF6" w:rsidRDefault="009D0EF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33 </w:t>
      </w:r>
      <w:r>
        <w:rPr>
          <w:rFonts w:ascii="Arial" w:hAnsi="Arial" w:cs="Arial"/>
          <w:sz w:val="18"/>
          <w:szCs w:val="18"/>
        </w:rPr>
        <w:t>De allí que esta fuera una sociedad fuertemente militarizada.</w:t>
      </w:r>
    </w:p>
    <w:p w:rsidR="009D0EF6" w:rsidRDefault="009D0EF6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34 </w:t>
      </w:r>
      <w:r>
        <w:rPr>
          <w:rFonts w:ascii="Arial" w:hAnsi="Arial" w:cs="Arial"/>
          <w:sz w:val="18"/>
          <w:szCs w:val="18"/>
        </w:rPr>
        <w:t>Denominación que es adoptada teniendo como modelo la antigua nobleza romana o “Nobilitas”.</w:t>
      </w:r>
    </w:p>
    <w:p w:rsidR="002D1FCE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nobleza se forma sobre la base de los líderes tribales de las tribus bárbaras de origen germano</w:t>
      </w:r>
      <w:r w:rsidR="002D1FC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que se asientan en Europa tras la destrucción del Imperio. Los caudillos bárbaros ya</w:t>
      </w:r>
      <w:r w:rsidR="002D1FC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cristianizados forman un grupo más o menos compacto que se encuentra por sobre todos los</w:t>
      </w:r>
      <w:r w:rsidR="002D1FC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demás. Poseen el virtual monopolio de las tierras y en ellas basan su poder tanto social como</w:t>
      </w:r>
      <w:r w:rsidR="002D1FC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económico. Es entonces un grupo agrario, aunque su origen es claramente militar y así se</w:t>
      </w:r>
      <w:r w:rsidR="002D1FC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mantendrá tal tradición durante largos siglos. Algunos la denominan la nobleza vieja, por</w:t>
      </w:r>
      <w:r w:rsidR="002D1FC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oposición a la nobleza nueva que surgirá en el siglo XIV y que tendrá en la política y la</w:t>
      </w:r>
      <w:r w:rsidR="002D1FC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dirección de los asuntos del Estado su fuente de preponderancia.</w:t>
      </w:r>
    </w:p>
    <w:p w:rsidR="008979D6" w:rsidRPr="002D1FCE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8979D6">
        <w:rPr>
          <w:rFonts w:ascii="Garamond" w:hAnsi="Garamond" w:cs="Garamond"/>
          <w:sz w:val="24"/>
          <w:szCs w:val="24"/>
        </w:rPr>
        <w:t xml:space="preserve">A la nobleza se llega sólo por dos medios: Por herencia </w:t>
      </w:r>
      <w:r w:rsidR="008979D6">
        <w:rPr>
          <w:rFonts w:ascii="Garamond" w:hAnsi="Garamond" w:cs="Garamond"/>
          <w:sz w:val="25"/>
          <w:szCs w:val="25"/>
        </w:rPr>
        <w:t>(ortus</w:t>
      </w:r>
      <w:r>
        <w:rPr>
          <w:rFonts w:ascii="Garamond" w:hAnsi="Garamond" w:cs="Garamond"/>
          <w:sz w:val="25"/>
          <w:szCs w:val="25"/>
        </w:rPr>
        <w:t xml:space="preserve"> </w:t>
      </w:r>
      <w:r w:rsidR="008979D6">
        <w:rPr>
          <w:rFonts w:ascii="Garamond" w:hAnsi="Garamond" w:cs="Garamond"/>
          <w:sz w:val="25"/>
          <w:szCs w:val="25"/>
        </w:rPr>
        <w:t>parentibus nobilibus)</w:t>
      </w:r>
      <w:r w:rsidR="008979D6">
        <w:rPr>
          <w:rFonts w:ascii="Garamond" w:hAnsi="Garamond" w:cs="Garamond"/>
          <w:sz w:val="15"/>
          <w:szCs w:val="15"/>
        </w:rPr>
        <w:t xml:space="preserve">35 </w:t>
      </w:r>
      <w:r w:rsidR="008979D6">
        <w:rPr>
          <w:rFonts w:ascii="Garamond" w:hAnsi="Garamond" w:cs="Garamond"/>
          <w:sz w:val="24"/>
          <w:szCs w:val="24"/>
        </w:rPr>
        <w:t>o por mérito. Por herencia se entra en la nobleza al nacer dentro del</w:t>
      </w:r>
      <w:r>
        <w:rPr>
          <w:rFonts w:ascii="Garamond" w:hAnsi="Garamond" w:cs="Garamond"/>
          <w:sz w:val="25"/>
          <w:szCs w:val="25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citado grupo. Este nacimiento puede ser tanto legítimo como ilegítimo y se incluye la</w:t>
      </w:r>
      <w:r>
        <w:rPr>
          <w:rFonts w:ascii="Garamond" w:hAnsi="Garamond" w:cs="Garamond"/>
          <w:sz w:val="25"/>
          <w:szCs w:val="25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incorporación por la vía del matrimonio con un noble. Por mérito se adquiere al ser elevado al</w:t>
      </w:r>
      <w:r>
        <w:rPr>
          <w:rFonts w:ascii="Garamond" w:hAnsi="Garamond" w:cs="Garamond"/>
          <w:sz w:val="25"/>
          <w:szCs w:val="25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estrato noble por el rey o un noble investido de inmunidad. La naturaleza de los méritos es</w:t>
      </w:r>
      <w:r>
        <w:rPr>
          <w:rFonts w:ascii="Garamond" w:hAnsi="Garamond" w:cs="Garamond"/>
          <w:sz w:val="25"/>
          <w:szCs w:val="25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múltiple, pero lo habitual era la prestación de servicios militares distinguidos al monarca o</w:t>
      </w:r>
      <w:r>
        <w:rPr>
          <w:rFonts w:ascii="Garamond" w:hAnsi="Garamond" w:cs="Garamond"/>
          <w:sz w:val="25"/>
          <w:szCs w:val="25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noble u otro tipo de auxilios. La dignidad nobiliaria podía ser otorgada en forma perpetua y</w:t>
      </w:r>
      <w:r>
        <w:rPr>
          <w:rFonts w:ascii="Garamond" w:hAnsi="Garamond" w:cs="Garamond"/>
          <w:sz w:val="25"/>
          <w:szCs w:val="25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hereditaria, con lo que los descendientes del noble así credo, lo eran también o en forma</w:t>
      </w:r>
      <w:r>
        <w:rPr>
          <w:rFonts w:ascii="Garamond" w:hAnsi="Garamond" w:cs="Garamond"/>
          <w:sz w:val="25"/>
          <w:szCs w:val="25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vitalicia, con lo que se beneficiaba sólo al individuo y a su mujer y hasta la muerte de ambos.</w:t>
      </w:r>
      <w:r>
        <w:rPr>
          <w:rFonts w:ascii="Garamond" w:hAnsi="Garamond" w:cs="Garamond"/>
          <w:sz w:val="25"/>
          <w:szCs w:val="25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Lógicamente la más codiciada de las formas de ennoblecimiento era la primera, pues señalaba</w:t>
      </w:r>
      <w:r>
        <w:rPr>
          <w:rFonts w:ascii="Garamond" w:hAnsi="Garamond" w:cs="Garamond"/>
          <w:sz w:val="25"/>
          <w:szCs w:val="25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el nacimiento de un linaje noble y aseguraba la prosperidad y prestigio de los descendientes.</w:t>
      </w:r>
    </w:p>
    <w:p w:rsidR="008979D6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8979D6">
        <w:rPr>
          <w:rFonts w:ascii="Garamond" w:hAnsi="Garamond" w:cs="Garamond"/>
          <w:sz w:val="24"/>
          <w:szCs w:val="24"/>
        </w:rPr>
        <w:t>Dentro del orden nobiliario es posible también distinguir dos subclases: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la Alta Nobleza y la Baja o Pequeña nobleza.</w:t>
      </w:r>
    </w:p>
    <w:p w:rsidR="008979D6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8979D6">
        <w:rPr>
          <w:rFonts w:ascii="Garamond" w:hAnsi="Garamond" w:cs="Garamond"/>
          <w:sz w:val="24"/>
          <w:szCs w:val="24"/>
        </w:rPr>
        <w:t>Pertenecen a la primera aquellos grandes propietarios y cortesanos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vinculados directamente al monarca. Es un grupo cuantitativamente muy pequeño pero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extraordinario poder</w:t>
      </w:r>
      <w:r w:rsidR="008979D6">
        <w:rPr>
          <w:rFonts w:ascii="Garamond" w:hAnsi="Garamond" w:cs="Garamond"/>
          <w:sz w:val="14"/>
          <w:szCs w:val="14"/>
        </w:rPr>
        <w:t>36</w:t>
      </w:r>
      <w:r w:rsidR="008979D6">
        <w:rPr>
          <w:rFonts w:ascii="Garamond" w:hAnsi="Garamond" w:cs="Garamond"/>
          <w:sz w:val="24"/>
          <w:szCs w:val="24"/>
        </w:rPr>
        <w:t>. A ella pertenecen los hijos ilegítimos de los monarcas y sus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descendientes, que lógicamente, copan los altos puestos de la Corte. Su influencia en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estructura de poder medieval es enorme y muchas veces combinaciones o facciones políticas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formadas por estos nobles llegaron a disputar exitosamente el poder a los reyes que fueron con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frecuencia reducidos al papel de meros árbitros de las contiendas de la Alta Nobleza.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Igualmente debemos señalar que gracias a su poder económico servían de eje en torno al cual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se sustentaba la vida de incontables gentes de inferior condición (tanto libres como siervos).</w:t>
      </w:r>
    </w:p>
    <w:p w:rsidR="008979D6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8979D6">
        <w:rPr>
          <w:rFonts w:ascii="Garamond" w:hAnsi="Garamond" w:cs="Garamond"/>
          <w:sz w:val="24"/>
          <w:szCs w:val="24"/>
        </w:rPr>
        <w:t>A la segunda se vinculan los descendientes de los antiguos nobles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origen germano como los nobles visigodos en España o Francos en Francia más los sucesores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de la -más antigua aún- nobleza local cristiano-romana. En Asturias y León serán llamados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infanzones y en Castilla hidalgos (fijodalgos: hijos de alguien). A nivel continental serán los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“caballeros” rango inferior de la nobleza, definido por su carácter militar propietario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caballos y de las armas respectivas. Habrá algunos dedicados al comercio de amas y otros (de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menor prestigio) dedicados a la vida agraria).</w:t>
      </w:r>
    </w:p>
    <w:p w:rsidR="008979D6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8979D6">
        <w:rPr>
          <w:rFonts w:ascii="Garamond" w:hAnsi="Garamond" w:cs="Garamond"/>
          <w:sz w:val="24"/>
          <w:szCs w:val="24"/>
        </w:rPr>
        <w:t>No obstante, cualquiera de los citados grupos goza de una condición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jurídica particular que confirma su estatus superior. De ello encontramos abundantes ejemplos,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siendo el más conocido de ellos la exención de todo tipo de carga tributaria. Es tal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importancia de esta condición, que se le señala como “marca de nobleza”. Sólo el libre o</w:t>
      </w:r>
    </w:p>
    <w:p w:rsidR="002D1FCE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2D1FCE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35 </w:t>
      </w:r>
      <w:r>
        <w:rPr>
          <w:rFonts w:ascii="Arial" w:hAnsi="Arial" w:cs="Arial"/>
          <w:sz w:val="18"/>
          <w:szCs w:val="18"/>
        </w:rPr>
        <w:t>Ver Escudero, José Antonio. Ob. Cit. Pág. 355</w:t>
      </w:r>
    </w:p>
    <w:p w:rsidR="008979D6" w:rsidRDefault="008979D6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36 </w:t>
      </w:r>
      <w:r>
        <w:rPr>
          <w:rFonts w:ascii="Arial" w:hAnsi="Arial" w:cs="Arial"/>
          <w:sz w:val="18"/>
          <w:szCs w:val="18"/>
        </w:rPr>
        <w:t>Idem pág. 356.</w:t>
      </w:r>
    </w:p>
    <w:p w:rsidR="002D1FCE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2D1FCE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2D1FCE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2D1FCE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2D1FCE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2D1FCE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plebeyo paga tributos. Los nobles no lo hacen y ello porque como veremos, están sujetos al</w:t>
      </w:r>
      <w:r w:rsidR="002D1FC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impuesto más gravoso de todos: “El tributo de la sangre” consistente en el servicio personal al</w:t>
      </w:r>
      <w:r w:rsidR="002D1FC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señor feudal o monarca en la guerra. Incluso si una mujer noble se casaba con un simple libre,</w:t>
      </w:r>
      <w:r w:rsidR="002D1FC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sus tierras perdían su exención que sólo podían recuperar hasta la muerte del marido.</w:t>
      </w:r>
    </w:p>
    <w:p w:rsidR="008979D6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8979D6">
        <w:rPr>
          <w:rFonts w:ascii="Garamond" w:hAnsi="Garamond" w:cs="Garamond"/>
          <w:sz w:val="24"/>
          <w:szCs w:val="24"/>
        </w:rPr>
        <w:t>Otros ejemplos de la superior condición nobiliaria son: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a) La composición o veregildo</w:t>
      </w:r>
      <w:r>
        <w:rPr>
          <w:rFonts w:ascii="Garamond" w:hAnsi="Garamond" w:cs="Garamond"/>
          <w:sz w:val="14"/>
          <w:szCs w:val="14"/>
        </w:rPr>
        <w:t xml:space="preserve">37 </w:t>
      </w:r>
      <w:r>
        <w:rPr>
          <w:rFonts w:ascii="Garamond" w:hAnsi="Garamond" w:cs="Garamond"/>
          <w:sz w:val="24"/>
          <w:szCs w:val="24"/>
        </w:rPr>
        <w:t>por muerte era superior a la de un libre (500 sueldos o sólidi</w:t>
      </w:r>
      <w:r w:rsidR="002D1FC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contra 300 de un libre).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b) Quienes atenten contra sus propiedades quedan sujetos a penas agravadas.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c) Pueden liberar de impuestos a sus propios vasallos o “apaniaguados”.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d) En el orden judicial gozan del llamado “Riepto” o reto, es decir el derecho de desafiar a</w:t>
      </w:r>
      <w:r w:rsidR="002D1FC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combate singular a quien demandase en contra de su honor. Este duelo judicial se</w:t>
      </w:r>
      <w:r w:rsidR="002D1FC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conservó en vastas zonas de Europa hasta bien entrado el siglo XVIII y en Inglaterra hasta</w:t>
      </w:r>
      <w:r w:rsidR="002D1FC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mediados del siglo XIX, en plena era victoriana</w:t>
      </w:r>
      <w:r>
        <w:rPr>
          <w:rFonts w:ascii="Garamond" w:hAnsi="Garamond" w:cs="Garamond"/>
          <w:sz w:val="14"/>
          <w:szCs w:val="14"/>
        </w:rPr>
        <w:t>38</w:t>
      </w:r>
      <w:r>
        <w:rPr>
          <w:rFonts w:ascii="Garamond" w:hAnsi="Garamond" w:cs="Garamond"/>
          <w:sz w:val="24"/>
          <w:szCs w:val="24"/>
        </w:rPr>
        <w:t>.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e) En cuanto a medios probatorios, su juramento tiene más valor que el de un simple libre y;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f) La dote de una mujer noble era mayor que la de una innoble</w:t>
      </w:r>
      <w:r>
        <w:rPr>
          <w:rFonts w:ascii="Garamond" w:hAnsi="Garamond" w:cs="Garamond"/>
          <w:sz w:val="14"/>
          <w:szCs w:val="14"/>
        </w:rPr>
        <w:t>39</w:t>
      </w:r>
      <w:r>
        <w:rPr>
          <w:rFonts w:ascii="Garamond" w:hAnsi="Garamond" w:cs="Garamond"/>
          <w:sz w:val="24"/>
          <w:szCs w:val="24"/>
        </w:rPr>
        <w:t>.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g) No pueden ser sometidos a tormentos (tortura) para obtener su confesión.</w:t>
      </w:r>
    </w:p>
    <w:p w:rsidR="008979D6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8979D6">
        <w:rPr>
          <w:rFonts w:ascii="Garamond" w:hAnsi="Garamond" w:cs="Garamond"/>
          <w:sz w:val="24"/>
          <w:szCs w:val="24"/>
        </w:rPr>
        <w:t>Finalmente, se asimilan al estamento noble, los miembros del clero.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Gozan de privilegios, equiparándose a la nobleza hereditaria. Se distinguen dos órdenes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clero: El Alto Clero, constituido por los Obispos y Abades (miembros por lo general de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nobleza hereditaria, aunque se registran excepciones notables) y el Bajo Clero (sacerdotes y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monjes). El Alto Clero está investido de competencias exclusivas y goza de cierta inmunidad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equiparable a la feudal. Además puede emplear ejércitos privados mantenidos con sus propias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rentas.</w:t>
      </w:r>
    </w:p>
    <w:p w:rsidR="008979D6" w:rsidRDefault="002D1FC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8979D6">
        <w:rPr>
          <w:rFonts w:ascii="Garamond" w:hAnsi="Garamond" w:cs="Garamond"/>
          <w:sz w:val="24"/>
          <w:szCs w:val="24"/>
        </w:rPr>
        <w:t>Se distingue también dentro del Clero al Regular (que sigue una regla,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una orden religiosa) del Secular (diocesano dependiente del Obispo)</w:t>
      </w:r>
      <w:r w:rsidR="008979D6">
        <w:rPr>
          <w:rFonts w:ascii="Garamond" w:hAnsi="Garamond" w:cs="Garamond"/>
          <w:sz w:val="14"/>
          <w:szCs w:val="14"/>
        </w:rPr>
        <w:t>40</w:t>
      </w:r>
      <w:r w:rsidR="008979D6">
        <w:rPr>
          <w:rFonts w:ascii="Garamond" w:hAnsi="Garamond" w:cs="Garamond"/>
          <w:sz w:val="24"/>
          <w:szCs w:val="24"/>
        </w:rPr>
        <w:t>.</w:t>
      </w: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2.- LOS HOMBRES LIBRES: Bajo distintas denominaciones este orden social ha existido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desde la antigüedad. El plebeyo en la Roma Republicana, el ciudadano en el Imperio y el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Burgués con posterioridad en la Baja Edad Media son ejemplos de este orden de personas que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poseen el estatuto de la libertad personal como atributo distintivo. No obedecen sino a si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mismos y viven del producto de su trabajo. En este periodo son fundamentalmente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agricultores que laboran en sus propias pequeñas propiedades, situadas casi siempre a la vera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 un gran propietario feudal y habitantes de ciudades. Estos últimos son el anticipo de los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burgueses de siglos mas tarde (en la Baja Edad Media). Al casi desaparecer el comercio se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dedican a la venta de pequeñas manufacturas y artesanías. La producción de calzado, armas, y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otros elementos dedicados a la agricultura hace que estas gentes puedan ganarse su sustento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manteniendo su estatus originario. Como carga por su libertad están sin embargo, sometidos al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pago de impuestos, que son establecidos en beneficio del rey o del señor feudal propietario de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las tierras en donde viven.</w:t>
      </w: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37 </w:t>
      </w:r>
      <w:r>
        <w:rPr>
          <w:rFonts w:ascii="Arial" w:hAnsi="Arial" w:cs="Arial"/>
          <w:sz w:val="18"/>
          <w:szCs w:val="18"/>
        </w:rPr>
        <w:t>Cfr. Pérez-Prendes, José Manuel y otro. Lecciones de Historia del Derecho Español, Cuarta repimpresión,</w:t>
      </w:r>
      <w:r w:rsidR="007B02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Editorial Centro de Estudios Ramón Areces. S.A., Madrid, 1996, pág. 305.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38 </w:t>
      </w:r>
      <w:r>
        <w:rPr>
          <w:rFonts w:ascii="Arial" w:hAnsi="Arial" w:cs="Arial"/>
          <w:sz w:val="18"/>
          <w:szCs w:val="18"/>
        </w:rPr>
        <w:t>Tal práctica ya ha sido tratada al estudiar el sistema procesal de origen germánico en la primera parte de</w:t>
      </w:r>
      <w:r w:rsidR="007B02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estos apuntes.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39 </w:t>
      </w:r>
      <w:r>
        <w:rPr>
          <w:rFonts w:ascii="Arial" w:hAnsi="Arial" w:cs="Arial"/>
          <w:sz w:val="18"/>
          <w:szCs w:val="18"/>
        </w:rPr>
        <w:t>Ver Merello Arecco, Ítalo, Ob. Cit. Pág. 131.</w:t>
      </w:r>
    </w:p>
    <w:p w:rsidR="008979D6" w:rsidRDefault="008979D6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40 </w:t>
      </w:r>
      <w:r>
        <w:rPr>
          <w:rFonts w:ascii="Arial" w:hAnsi="Arial" w:cs="Arial"/>
          <w:sz w:val="18"/>
          <w:szCs w:val="18"/>
        </w:rPr>
        <w:t>Idem, página 130.</w:t>
      </w: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4353AF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</w:t>
      </w:r>
    </w:p>
    <w:p w:rsidR="008979D6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 xml:space="preserve"> </w:t>
      </w:r>
      <w:r w:rsidR="008979D6">
        <w:rPr>
          <w:rFonts w:ascii="Garamond" w:hAnsi="Garamond" w:cs="Garamond"/>
          <w:sz w:val="24"/>
          <w:szCs w:val="24"/>
        </w:rPr>
        <w:t>Desde luego forman la mayor parte de la población.</w:t>
      </w:r>
    </w:p>
    <w:p w:rsidR="008979D6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8979D6">
        <w:rPr>
          <w:rFonts w:ascii="Garamond" w:hAnsi="Garamond" w:cs="Garamond"/>
          <w:sz w:val="24"/>
          <w:szCs w:val="24"/>
        </w:rPr>
        <w:t>Ahora bien, esto no significa que hayan sido un grupo compacto, sino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que por el contrario tenían notorias diferencias los unos con los otros</w:t>
      </w:r>
      <w:r w:rsidR="008979D6">
        <w:rPr>
          <w:rFonts w:ascii="Garamond" w:hAnsi="Garamond" w:cs="Garamond"/>
          <w:sz w:val="14"/>
          <w:szCs w:val="14"/>
        </w:rPr>
        <w:t>41</w:t>
      </w:r>
      <w:r w:rsidR="008979D6">
        <w:rPr>
          <w:rFonts w:ascii="Garamond" w:hAnsi="Garamond" w:cs="Garamond"/>
          <w:sz w:val="24"/>
          <w:szCs w:val="24"/>
        </w:rPr>
        <w:t>. Algunos tendieron a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identificarse con la baja nobleza. Fueron los llamados villanos o pecheros (por la expresión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“poner el pecho” al servicio del señor). Los villanos eran pequeños propietarios agrícolas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tierras reconquistadas que explotaban su pequeño terreno o los terrenos de algún señor o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eclesiástico. Ahora bien, al vivir en pequeñas aldeas o villas fueron denominados villanos.</w:t>
      </w:r>
    </w:p>
    <w:p w:rsidR="008979D6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8979D6">
        <w:rPr>
          <w:rFonts w:ascii="Garamond" w:hAnsi="Garamond" w:cs="Garamond"/>
          <w:sz w:val="24"/>
          <w:szCs w:val="24"/>
        </w:rPr>
        <w:t>Los llamados villanos que poseían caballo, pasaban a ocupar un status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similar a de caballeros (el más bajo escalón de la nobleza) por lo que en ciertos casos fueron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equiparados a ellos</w:t>
      </w:r>
      <w:r w:rsidR="008979D6">
        <w:rPr>
          <w:rFonts w:ascii="Garamond" w:hAnsi="Garamond" w:cs="Garamond"/>
          <w:sz w:val="14"/>
          <w:szCs w:val="14"/>
        </w:rPr>
        <w:t>42</w:t>
      </w:r>
      <w:r w:rsidR="008979D6">
        <w:rPr>
          <w:rFonts w:ascii="Garamond" w:hAnsi="Garamond" w:cs="Garamond"/>
          <w:sz w:val="24"/>
          <w:szCs w:val="24"/>
        </w:rPr>
        <w:t>.</w:t>
      </w:r>
    </w:p>
    <w:p w:rsidR="008979D6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8979D6">
        <w:rPr>
          <w:rFonts w:ascii="Garamond" w:hAnsi="Garamond" w:cs="Garamond"/>
          <w:sz w:val="24"/>
          <w:szCs w:val="24"/>
        </w:rPr>
        <w:t>Especial importancia tiene el régimen aplicable a las mujeres. Lejos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representar un elemento secundario la mujer goza en la Alta Edad Media de un estatus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cierta igualdad con el hombre. Es más, la mujer libre tiene derechos políticos, puede votar en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las asambleas de las localidades y su voz cuenta al igual que la del hombre</w:t>
      </w:r>
      <w:r w:rsidR="008979D6">
        <w:rPr>
          <w:rFonts w:ascii="Garamond" w:hAnsi="Garamond" w:cs="Garamond"/>
          <w:sz w:val="14"/>
          <w:szCs w:val="14"/>
        </w:rPr>
        <w:t>43</w:t>
      </w:r>
      <w:r w:rsidR="008979D6">
        <w:rPr>
          <w:rFonts w:ascii="Garamond" w:hAnsi="Garamond" w:cs="Garamond"/>
          <w:sz w:val="24"/>
          <w:szCs w:val="24"/>
        </w:rPr>
        <w:t>. La sujeción de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mujer a la potestad del hombre es un fenómeno “moderno” que principia en el siglo XV, no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antes.</w:t>
      </w:r>
    </w:p>
    <w:p w:rsidR="008979D6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8979D6">
        <w:rPr>
          <w:rFonts w:ascii="Garamond" w:hAnsi="Garamond" w:cs="Garamond"/>
          <w:sz w:val="24"/>
          <w:szCs w:val="24"/>
        </w:rPr>
        <w:t>Caso aparte lo constituyen aquellos hombres libres que entran en un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proceso de encomendación: Se entiende por tal el acto mediante el cual un individuo se pone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bajo la protección de otro más fuerte quien a cambio recibe un servicio o un beneficio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pecuniario. Esta política ya se había llevado adelante en el Bajo Imperio y con los visigodos,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pero ahora se expresa ampliamente.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Existen dos tipos de encomendación: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a) La encomendación personal: tiene lugar cuando el encomendado carece de bienes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inmuebles y por tanto entra al servicio personal del señor, con lo cual su estatus se asemeja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al de un siervo. A cambio recibe protección y cuidado del señor. Hay aquí un deseo de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recibir protección frente a los peligros de la vida de la España de la reconquista.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b) La encomendación real o territorial o </w:t>
      </w:r>
      <w:r>
        <w:rPr>
          <w:rFonts w:ascii="Garamond" w:hAnsi="Garamond" w:cs="Garamond"/>
          <w:sz w:val="25"/>
          <w:szCs w:val="25"/>
        </w:rPr>
        <w:t xml:space="preserve">“benefactoría o behetría”: </w:t>
      </w:r>
      <w:r>
        <w:rPr>
          <w:rFonts w:ascii="Garamond" w:hAnsi="Garamond" w:cs="Garamond"/>
          <w:sz w:val="24"/>
          <w:szCs w:val="24"/>
        </w:rPr>
        <w:t>es aquella que tiene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lugar cuando un hombre libre solicita a otro más poderoso su protección y éste último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recibe a cambio las tierras del primero o un beneficio pecuniario consistente en un tipo de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censo y otra forma de compensación basada en la explotación de las tierras, como la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entrega de los frutos de la misma</w:t>
      </w:r>
      <w:r>
        <w:rPr>
          <w:rFonts w:ascii="Garamond" w:hAnsi="Garamond" w:cs="Garamond"/>
          <w:sz w:val="14"/>
          <w:szCs w:val="14"/>
        </w:rPr>
        <w:t>44</w:t>
      </w:r>
      <w:r>
        <w:rPr>
          <w:rFonts w:ascii="Garamond" w:hAnsi="Garamond" w:cs="Garamond"/>
          <w:sz w:val="24"/>
          <w:szCs w:val="24"/>
        </w:rPr>
        <w:t>. El origen histórico de esta institución se encuentra en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el reino visigodo que desarrolló fórmulas similares cuando la llegada y asentamiento de los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godos en Hispania. A su vez estas cláusulas de vinculación tienen su remoto origen en la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commendatio de Roma.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La benefactoría tenía normalmente como duración máxima la vida de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las partes contratantes, pero podía extenderse también a los descendientes si así se</w:t>
      </w: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41 </w:t>
      </w:r>
      <w:r>
        <w:rPr>
          <w:rFonts w:ascii="Arial" w:hAnsi="Arial" w:cs="Arial"/>
          <w:sz w:val="18"/>
          <w:szCs w:val="18"/>
        </w:rPr>
        <w:t>Ver Escudero, José Antonio, Ob. Cit. Pág. 359.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42 </w:t>
      </w:r>
      <w:r>
        <w:rPr>
          <w:rFonts w:ascii="Arial" w:hAnsi="Arial" w:cs="Arial"/>
          <w:sz w:val="18"/>
          <w:szCs w:val="18"/>
        </w:rPr>
        <w:t>Ver Idem, págs. 359 y 360. En virtud de un decreto de 974 de García Fernández, conde de Castilla, se</w:t>
      </w:r>
      <w:r w:rsidR="007B02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concede a los villanos la calidad de infanzones o hidalgos. Política ésta seguida en otros lugares de la</w:t>
      </w:r>
      <w:r w:rsidR="007B02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cristiandad.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43 </w:t>
      </w:r>
      <w:r>
        <w:rPr>
          <w:rFonts w:ascii="Arial" w:hAnsi="Arial" w:cs="Arial"/>
          <w:sz w:val="18"/>
          <w:szCs w:val="18"/>
        </w:rPr>
        <w:t>Ver Pernoud, Regine, ¿Qué es la Edad Media?, Ob. Cit. Pág. 152 y 153. La insigne medievalista francesa</w:t>
      </w:r>
      <w:r w:rsidR="007B02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cita numerosos ejemplos de la participación de la mujer libre en la sociedad política de la Francia medieval.</w:t>
      </w:r>
    </w:p>
    <w:p w:rsidR="007B0295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Arial" w:hAnsi="Arial" w:cs="Arial"/>
          <w:sz w:val="12"/>
          <w:szCs w:val="12"/>
        </w:rPr>
        <w:t xml:space="preserve">44 </w:t>
      </w:r>
      <w:r>
        <w:rPr>
          <w:rFonts w:ascii="Arial" w:hAnsi="Arial" w:cs="Arial"/>
          <w:sz w:val="18"/>
          <w:szCs w:val="18"/>
        </w:rPr>
        <w:t>Idem, pág. 360.</w:t>
      </w:r>
      <w:r w:rsidRPr="008979D6">
        <w:rPr>
          <w:rFonts w:ascii="Garamond" w:hAnsi="Garamond" w:cs="Garamond"/>
          <w:sz w:val="24"/>
          <w:szCs w:val="24"/>
        </w:rPr>
        <w:t xml:space="preserve"> </w:t>
      </w: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979D6" w:rsidRPr="007B0295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declaraba por los mismos en la renovación del contrato a la muerte de alguno de los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contratantes originales. Sin embargo la parte protegida o encomendada podía siempre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romper la relación y escoger un nuevo protector. Esto desde el punto de vista legal, ya que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en la práctica era difícil de cambiar de patrón debido a la natural fuerza de éste.</w:t>
      </w:r>
      <w:r>
        <w:rPr>
          <w:rFonts w:ascii="Garamond" w:hAnsi="Garamond" w:cs="Garamond"/>
          <w:sz w:val="14"/>
          <w:szCs w:val="14"/>
        </w:rPr>
        <w:t>45</w:t>
      </w:r>
    </w:p>
    <w:p w:rsidR="008979D6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8979D6">
        <w:rPr>
          <w:rFonts w:ascii="Garamond" w:hAnsi="Garamond" w:cs="Garamond"/>
          <w:sz w:val="24"/>
          <w:szCs w:val="24"/>
        </w:rPr>
        <w:t>El término benefactoría (Bene facere= hacer el bien) evolucionó hasta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convertirse en behetría (benefactoría, befactría, benfetría, behetría). Estas se diferencian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su antecedente: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1) Es posible pactar contratos de protección colectiva;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2) Tienen carácter hereditario;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3) Es casi imposible cambiar de señor; sólo dentro del linaje del señor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anterior: de behetrías de mar a mar se ha llegado a las de linaje.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4) Las tierras están sujetas a cargas reales;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5) Las tierras no dependen de un solo individuo sino de un linaje o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conjunto de familias. Cada comunero de este linaje es denominado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“devisero”.</w:t>
      </w: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3.- LOS SEMILIBRES: Casi en la base de la escala social se encuentran ciertos hombres que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siendo teóricamente libres se asimilan en sus condiciones de vida a los siervos, ya que para su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subsistencia llegan a depender del todo de otros hombres.</w:t>
      </w:r>
    </w:p>
    <w:p w:rsidR="008979D6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8979D6">
        <w:rPr>
          <w:rFonts w:ascii="Garamond" w:hAnsi="Garamond" w:cs="Garamond"/>
          <w:sz w:val="24"/>
          <w:szCs w:val="24"/>
        </w:rPr>
        <w:t>En primer lugar encontramos a los “iuniores” que se clasifican en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iuniores de heredad (vinculados por siempre al trabajo de un predio ajeno) y iuniores de cabeza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(vinculados al dueño de la tierra por nexos de tipo personal. Como quiera que se les llame son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gentes de una restringida movilidad personal.</w:t>
      </w:r>
    </w:p>
    <w:p w:rsidR="008979D6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</w:t>
      </w:r>
      <w:r w:rsidR="008979D6">
        <w:rPr>
          <w:rFonts w:ascii="Garamond" w:hAnsi="Garamond" w:cs="Garamond"/>
          <w:sz w:val="24"/>
          <w:szCs w:val="24"/>
        </w:rPr>
        <w:t>Otro ejemplo lo constituyen los “solariegos”. Técnicamente son los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que tienen un solar, pero en la práctica se designa con este nombre a quienes trabajan en un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solar o terreno ajeno.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Asimismo existen los “collazos”, labriegos dedicados al cultivo de las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tierras rústicas de algún señor, es decir tributarios de algún censo que debe ser satisfecho con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el producto de las tierras gravadas</w:t>
      </w:r>
      <w:r>
        <w:rPr>
          <w:rFonts w:ascii="Garamond" w:hAnsi="Garamond" w:cs="Garamond"/>
          <w:sz w:val="14"/>
          <w:szCs w:val="14"/>
        </w:rPr>
        <w:t>46</w:t>
      </w:r>
      <w:r>
        <w:rPr>
          <w:rFonts w:ascii="Garamond" w:hAnsi="Garamond" w:cs="Garamond"/>
          <w:sz w:val="24"/>
          <w:szCs w:val="24"/>
        </w:rPr>
        <w:t>.</w:t>
      </w:r>
    </w:p>
    <w:p w:rsidR="008979D6" w:rsidRP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8979D6">
        <w:rPr>
          <w:rFonts w:ascii="Garamond" w:hAnsi="Garamond" w:cs="Garamond"/>
          <w:sz w:val="24"/>
          <w:szCs w:val="24"/>
        </w:rPr>
        <w:t>Finalmente podemos citar a los “mezquinos” y “exaricos” de muy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difícil diferenciación con un siervo de la gleba. En efecto los primeros están obligados a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trabajar en la tierra, pasando esta obligación a sus descendientes y los segundos son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musulmanes que cultivan tierras reconquistadas por cristianos y deben trabajarlas de por vida y</w:t>
      </w:r>
      <w:r>
        <w:rPr>
          <w:rFonts w:ascii="Garamond" w:hAnsi="Garamond" w:cs="Garamond"/>
          <w:sz w:val="24"/>
          <w:szCs w:val="24"/>
        </w:rPr>
        <w:t xml:space="preserve"> </w:t>
      </w:r>
      <w:r w:rsidR="008979D6">
        <w:rPr>
          <w:rFonts w:ascii="Garamond" w:hAnsi="Garamond" w:cs="Garamond"/>
          <w:sz w:val="24"/>
          <w:szCs w:val="24"/>
        </w:rPr>
        <w:t>hereditariamente.</w:t>
      </w:r>
      <w:r w:rsidR="008979D6">
        <w:rPr>
          <w:rFonts w:ascii="Garamond" w:hAnsi="Garamond" w:cs="Garamond"/>
          <w:sz w:val="14"/>
          <w:szCs w:val="14"/>
        </w:rPr>
        <w:t>47</w:t>
      </w: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4.- LOS SIERVOS Y LIBERTOS: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Este grupo social carece casi por completo de autonomía y su estatus es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prácticamente equivalente al de la esclavitud antigua.</w:t>
      </w: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45 </w:t>
      </w:r>
      <w:r>
        <w:rPr>
          <w:rFonts w:ascii="Arial" w:hAnsi="Arial" w:cs="Arial"/>
          <w:sz w:val="18"/>
          <w:szCs w:val="18"/>
        </w:rPr>
        <w:t>En Galicia y Portugal existió una institución similar aunque distinta de forma denominada “incommuniatio”.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diferencia de la benefactoría en su cuantía, ya que la última es más flexible y podía consistir en varias</w:t>
      </w:r>
      <w:r w:rsidR="007B02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clases de beneficio para el patrón, en tanto la incommuniatio sólo era la entrega en propiedad de la mitad de</w:t>
      </w:r>
      <w:r w:rsidR="007B02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las tierras del protegido.</w:t>
      </w:r>
    </w:p>
    <w:p w:rsidR="008979D6" w:rsidRDefault="008979D6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46 </w:t>
      </w:r>
      <w:r>
        <w:rPr>
          <w:rFonts w:ascii="Arial" w:hAnsi="Arial" w:cs="Arial"/>
          <w:sz w:val="18"/>
          <w:szCs w:val="18"/>
        </w:rPr>
        <w:t>Ver Escudero, Ob. Cit. Pág. 367.</w:t>
      </w:r>
    </w:p>
    <w:p w:rsidR="008979D6" w:rsidRDefault="008979D6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47 </w:t>
      </w:r>
      <w:r>
        <w:rPr>
          <w:rFonts w:ascii="Arial" w:hAnsi="Arial" w:cs="Arial"/>
          <w:sz w:val="18"/>
          <w:szCs w:val="18"/>
        </w:rPr>
        <w:t>Idem anterior.</w:t>
      </w:r>
    </w:p>
    <w:p w:rsidR="008979D6" w:rsidRDefault="008979D6" w:rsidP="00CB1FE1">
      <w:pPr>
        <w:jc w:val="both"/>
        <w:rPr>
          <w:rFonts w:ascii="Arial" w:hAnsi="Arial" w:cs="Arial"/>
          <w:sz w:val="18"/>
          <w:szCs w:val="18"/>
        </w:rPr>
      </w:pP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B0295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126E33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 xml:space="preserve">      </w:t>
      </w:r>
      <w:r w:rsidR="00126E33">
        <w:rPr>
          <w:rFonts w:ascii="Garamond" w:hAnsi="Garamond" w:cs="Garamond"/>
          <w:sz w:val="24"/>
          <w:szCs w:val="24"/>
        </w:rPr>
        <w:t>Ahora bien, la esclavitud, ya se ha dicho, había sido progresivamente</w:t>
      </w:r>
      <w:r>
        <w:rPr>
          <w:rFonts w:ascii="Garamond" w:hAnsi="Garamond" w:cs="Garamond"/>
          <w:sz w:val="24"/>
          <w:szCs w:val="24"/>
        </w:rPr>
        <w:t xml:space="preserve"> </w:t>
      </w:r>
      <w:r w:rsidR="00126E33">
        <w:rPr>
          <w:rFonts w:ascii="Garamond" w:hAnsi="Garamond" w:cs="Garamond"/>
          <w:sz w:val="24"/>
          <w:szCs w:val="24"/>
        </w:rPr>
        <w:t>eliminada por influencia del Cristianismo, pero producto de la barbarie de los primeros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126E33">
        <w:rPr>
          <w:rFonts w:ascii="Garamond" w:hAnsi="Garamond" w:cs="Garamond"/>
          <w:sz w:val="24"/>
          <w:szCs w:val="24"/>
        </w:rPr>
        <w:t>tiempos medievales resurgen prácticas similares aunque más atenuadas.</w:t>
      </w:r>
    </w:p>
    <w:p w:rsidR="00126E33" w:rsidRDefault="007B029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126E33">
        <w:rPr>
          <w:rFonts w:ascii="Garamond" w:hAnsi="Garamond" w:cs="Garamond"/>
          <w:sz w:val="24"/>
          <w:szCs w:val="24"/>
        </w:rPr>
        <w:t>Quien cae en servidumbre lo hace por una de las siguientes causales:</w:t>
      </w:r>
    </w:p>
    <w:p w:rsidR="00126E33" w:rsidRDefault="00126E3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a) Por nacimiento: los hijos de siervos lo son igualmente y los hijos de matrimonio entre libre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y siervo siguen esta última condición.</w:t>
      </w:r>
    </w:p>
    <w:p w:rsidR="00126E33" w:rsidRDefault="00126E3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b) Por cautiverio: podía suceder que un cristiano fuera hecho prisionero en una guerra y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reducido a la servidumbre o que fuera capturado auxiliando a los musulmanes y como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consecuencia de su traición era igualmente reducido a la servidumbre.</w:t>
      </w:r>
    </w:p>
    <w:p w:rsidR="00126E33" w:rsidRDefault="00126E3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c) Por deudas: Quien no devolvía el dinero obtenido en préstamo caía en servidumbre,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igualmente aquellos que no podían pagar una multa o composición (compensación a la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víctima de un delito).</w:t>
      </w:r>
    </w:p>
    <w:p w:rsidR="00126E33" w:rsidRDefault="00126E3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d) Por entrega voluntaria: Se podía pactar que en caso de incumplimiento contractual se</w:t>
      </w:r>
      <w:r w:rsidR="007B029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redujese al moroso a la servidumbre.</w:t>
      </w:r>
    </w:p>
    <w:p w:rsidR="00126E33" w:rsidRDefault="005F3BD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126E33">
        <w:rPr>
          <w:rFonts w:ascii="Garamond" w:hAnsi="Garamond" w:cs="Garamond"/>
          <w:sz w:val="24"/>
          <w:szCs w:val="24"/>
        </w:rPr>
        <w:t>Los siervos pueden ser personales o rurales. Son personales los que</w:t>
      </w:r>
      <w:r>
        <w:rPr>
          <w:rFonts w:ascii="Garamond" w:hAnsi="Garamond" w:cs="Garamond"/>
          <w:sz w:val="24"/>
          <w:szCs w:val="24"/>
        </w:rPr>
        <w:t xml:space="preserve"> </w:t>
      </w:r>
      <w:r w:rsidR="00126E33">
        <w:rPr>
          <w:rFonts w:ascii="Garamond" w:hAnsi="Garamond" w:cs="Garamond"/>
          <w:sz w:val="24"/>
          <w:szCs w:val="24"/>
        </w:rPr>
        <w:t>entran al servicio directo de un amo o señor y rurales los que se dedican exclusivamente al</w:t>
      </w:r>
      <w:r>
        <w:rPr>
          <w:rFonts w:ascii="Garamond" w:hAnsi="Garamond" w:cs="Garamond"/>
          <w:sz w:val="24"/>
          <w:szCs w:val="24"/>
        </w:rPr>
        <w:t xml:space="preserve"> </w:t>
      </w:r>
      <w:r w:rsidR="00126E33">
        <w:rPr>
          <w:rFonts w:ascii="Garamond" w:hAnsi="Garamond" w:cs="Garamond"/>
          <w:sz w:val="24"/>
          <w:szCs w:val="24"/>
        </w:rPr>
        <w:t>cultivo de la tierra.</w:t>
      </w:r>
    </w:p>
    <w:p w:rsidR="00126E33" w:rsidRDefault="00126E3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En cuanto a los libertos podemos señalar que adquieren la libertad de</w:t>
      </w:r>
      <w:r w:rsidR="005F3BDA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modos y vías distintas, inspiradas en las antiguas formas de manumisión romanas tardo</w:t>
      </w:r>
      <w:r w:rsidR="005F3BDA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clásicas:</w:t>
      </w:r>
    </w:p>
    <w:p w:rsidR="00126E33" w:rsidRDefault="00126E3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a) Por vía de instrumento o carta;</w:t>
      </w:r>
    </w:p>
    <w:p w:rsidR="00126E33" w:rsidRDefault="00126E3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b) Por vía de testamento;</w:t>
      </w:r>
    </w:p>
    <w:p w:rsidR="00126E33" w:rsidRDefault="00126E3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c) Por declaración solemne ante el consejo de la villa y;</w:t>
      </w:r>
    </w:p>
    <w:p w:rsidR="00126E33" w:rsidRDefault="00126E3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14"/>
          <w:szCs w:val="14"/>
        </w:rPr>
      </w:pPr>
      <w:r>
        <w:rPr>
          <w:rFonts w:ascii="Garamond" w:hAnsi="Garamond" w:cs="Garamond"/>
          <w:sz w:val="24"/>
          <w:szCs w:val="24"/>
        </w:rPr>
        <w:t>d) Por tratados de paz o liberación colectiva con monarcas musulmanes</w:t>
      </w:r>
      <w:r>
        <w:rPr>
          <w:rFonts w:ascii="Garamond" w:hAnsi="Garamond" w:cs="Garamond"/>
          <w:sz w:val="14"/>
          <w:szCs w:val="14"/>
        </w:rPr>
        <w:t>48</w:t>
      </w:r>
    </w:p>
    <w:p w:rsidR="00126E33" w:rsidRDefault="005F3BD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126E33">
        <w:rPr>
          <w:rFonts w:ascii="Garamond" w:hAnsi="Garamond" w:cs="Garamond"/>
          <w:sz w:val="24"/>
          <w:szCs w:val="24"/>
        </w:rPr>
        <w:t>Los efectos de la manumisión podían ser:</w:t>
      </w:r>
    </w:p>
    <w:p w:rsidR="00126E33" w:rsidRDefault="00126E3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a) Completa manumisión: quedan en absoluta libertad y se asimilan a los hombres libres de</w:t>
      </w:r>
      <w:r w:rsidR="005F3BDA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más baja condición.</w:t>
      </w:r>
    </w:p>
    <w:p w:rsidR="00126E33" w:rsidRDefault="00126E3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b) Los cerarii: Son manumitidos y enteramente libres, pero deben observar la obligación de</w:t>
      </w:r>
      <w:r w:rsidR="005F3BDA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ofrendar cirios o limosnas como agradecimiento a su antiguo amo.</w:t>
      </w:r>
    </w:p>
    <w:p w:rsidR="00126E33" w:rsidRDefault="00126E3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c) Los casatii: Deben continuar prestando ciertos servicios a su antiguo patrón, pero ahora</w:t>
      </w:r>
      <w:r w:rsidR="005F3BDA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como verdaderos colonos en tierra ajena.</w:t>
      </w:r>
    </w:p>
    <w:p w:rsidR="005F3BDA" w:rsidRDefault="005F3BD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126E33" w:rsidRDefault="00126E3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5.- LOS ESCLAVOS: El estatus jurídico de esclavo o sea de cosa en la Alta Edad media no</w:t>
      </w:r>
      <w:r w:rsidR="005F3BDA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es frecuente. Antes bien, es una situación excepcional y claramente restringida. La razón radica</w:t>
      </w:r>
      <w:r w:rsidR="005F3BDA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en el carácter oficialmente cristiano de la sociedad medieval, como tantas veces hemos</w:t>
      </w:r>
      <w:r w:rsidR="005F3BDA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insistido, el cristianismo se opone a la esclavitud por violar la igualdad esencial de los hombres</w:t>
      </w:r>
      <w:r w:rsidR="005F3BDA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creados a semejanza de Dios. Por ello se reserva casi exclusivamente para no cristianos. En</w:t>
      </w:r>
      <w:r w:rsidR="005F3BDA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general caen en esclavitud aquellos musulmanes que son capturados como producto de las</w:t>
      </w:r>
      <w:r w:rsidR="005F3BDA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campañas de reconquista. Los cristianos sólo son declarados esclavos como sanción por cierta</w:t>
      </w:r>
      <w:r w:rsidR="005F3BDA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clase de delitos y la condición de éstos es transitoria, porque se admite que un fiel a Cristo no</w:t>
      </w:r>
      <w:r w:rsidR="005F3BDA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puede ser amo de otro, por lo que se permite la manumisión en forma flexible.</w:t>
      </w:r>
    </w:p>
    <w:p w:rsidR="004353AF" w:rsidRDefault="004353AF" w:rsidP="00CB1FE1">
      <w:pPr>
        <w:jc w:val="both"/>
        <w:rPr>
          <w:rFonts w:ascii="Arial" w:hAnsi="Arial" w:cs="Arial"/>
          <w:sz w:val="12"/>
          <w:szCs w:val="12"/>
        </w:rPr>
      </w:pPr>
    </w:p>
    <w:p w:rsidR="008979D6" w:rsidRDefault="00126E33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48 </w:t>
      </w:r>
      <w:r>
        <w:rPr>
          <w:rFonts w:ascii="Arial" w:hAnsi="Arial" w:cs="Arial"/>
          <w:sz w:val="18"/>
          <w:szCs w:val="18"/>
        </w:rPr>
        <w:t>Idem, página 370.</w:t>
      </w:r>
    </w:p>
    <w:p w:rsidR="005F3BDA" w:rsidRDefault="005F3BD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5F3BDA" w:rsidRDefault="005F3BD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5F3BDA" w:rsidRDefault="005F3BD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5F3BDA" w:rsidRDefault="005F3BD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5F3BDA" w:rsidRDefault="005F3BD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5F3BDA" w:rsidRDefault="005F3BD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5F3BDA" w:rsidRDefault="005F3BD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5F3BDA" w:rsidRDefault="005F3BD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:rsidR="004353AF" w:rsidRDefault="004353AF" w:rsidP="005F3B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</w:rPr>
      </w:pPr>
    </w:p>
    <w:p w:rsidR="009D6B3D" w:rsidRDefault="009D6B3D" w:rsidP="005F3B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ELEMENTOS DEL FEUDALISMO: VASALLAJE Y BENEFICIO</w:t>
      </w:r>
    </w:p>
    <w:p w:rsidR="005F3BDA" w:rsidRDefault="005F3BD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D6B3D" w:rsidRDefault="005F3BD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9D6B3D">
        <w:rPr>
          <w:rFonts w:ascii="Garamond" w:hAnsi="Garamond" w:cs="Garamond"/>
          <w:sz w:val="24"/>
          <w:szCs w:val="24"/>
        </w:rPr>
        <w:t>El feudalismo es ante todo, un fenómeno jurídico, pues su existencia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6B3D">
        <w:rPr>
          <w:rFonts w:ascii="Garamond" w:hAnsi="Garamond" w:cs="Garamond"/>
          <w:sz w:val="24"/>
          <w:szCs w:val="24"/>
        </w:rPr>
        <w:t>depende de un contrato que denominamos vasallaje y su razón de ser se vincula con una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6B3D">
        <w:rPr>
          <w:rFonts w:ascii="Garamond" w:hAnsi="Garamond" w:cs="Garamond"/>
          <w:sz w:val="24"/>
          <w:szCs w:val="24"/>
        </w:rPr>
        <w:t>prestación denominada beneficio. Es entonces, todo el sistema feudal el que se basa en el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6B3D">
        <w:rPr>
          <w:rFonts w:ascii="Garamond" w:hAnsi="Garamond" w:cs="Garamond"/>
          <w:sz w:val="24"/>
          <w:szCs w:val="24"/>
        </w:rPr>
        <w:t>vasallaje y el beneficio.</w:t>
      </w:r>
    </w:p>
    <w:p w:rsidR="009D6B3D" w:rsidRPr="005F3BDA" w:rsidRDefault="009D6B3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En relación con el vasallaje, se le ha considerado el núcleo del feudo.</w:t>
      </w:r>
      <w:r w:rsidR="005F3BDA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Sin él no existe el vínculo feudal. Este vasallaje no es más que </w:t>
      </w:r>
      <w:r w:rsidRPr="005F3BDA">
        <w:rPr>
          <w:rFonts w:ascii="Garamond" w:hAnsi="Garamond" w:cs="Garamond"/>
          <w:b/>
          <w:sz w:val="25"/>
          <w:szCs w:val="25"/>
        </w:rPr>
        <w:t>una relación entre nobles, por</w:t>
      </w:r>
      <w:r w:rsidR="005F3BDA" w:rsidRPr="005F3BDA">
        <w:rPr>
          <w:rFonts w:ascii="Garamond" w:hAnsi="Garamond" w:cs="Garamond"/>
          <w:b/>
          <w:sz w:val="24"/>
          <w:szCs w:val="24"/>
        </w:rPr>
        <w:t xml:space="preserve"> </w:t>
      </w:r>
      <w:r w:rsidRPr="005F3BDA">
        <w:rPr>
          <w:rFonts w:ascii="Garamond" w:hAnsi="Garamond" w:cs="Garamond"/>
          <w:b/>
          <w:sz w:val="25"/>
          <w:szCs w:val="25"/>
        </w:rPr>
        <w:t>la cual uno de los dos se pone bajo el poder del otro, bajo promesa de fidelidad y</w:t>
      </w:r>
      <w:r w:rsidR="005F3BDA" w:rsidRPr="005F3BDA">
        <w:rPr>
          <w:rFonts w:ascii="Garamond" w:hAnsi="Garamond" w:cs="Garamond"/>
          <w:b/>
          <w:sz w:val="24"/>
          <w:szCs w:val="24"/>
        </w:rPr>
        <w:t xml:space="preserve"> </w:t>
      </w:r>
      <w:r w:rsidRPr="005F3BDA">
        <w:rPr>
          <w:rFonts w:ascii="Garamond" w:hAnsi="Garamond" w:cs="Garamond"/>
          <w:b/>
          <w:sz w:val="25"/>
          <w:szCs w:val="25"/>
        </w:rPr>
        <w:t>quedando obligado al servicio del señor feudal (generalmente de naturaleza militar y</w:t>
      </w:r>
      <w:r w:rsidR="005F3BDA" w:rsidRPr="005F3BDA">
        <w:rPr>
          <w:rFonts w:ascii="Garamond" w:hAnsi="Garamond" w:cs="Garamond"/>
          <w:b/>
          <w:sz w:val="24"/>
          <w:szCs w:val="24"/>
        </w:rPr>
        <w:t xml:space="preserve"> </w:t>
      </w:r>
      <w:r w:rsidRPr="005F3BDA">
        <w:rPr>
          <w:rFonts w:ascii="Garamond" w:hAnsi="Garamond" w:cs="Garamond"/>
          <w:b/>
          <w:sz w:val="25"/>
          <w:szCs w:val="25"/>
        </w:rPr>
        <w:t>cortesana) quien a su vez debe proporcionar beneficio y protección al vasallo</w:t>
      </w:r>
      <w:r w:rsidRPr="005F3BDA">
        <w:rPr>
          <w:rFonts w:ascii="Garamond" w:hAnsi="Garamond" w:cs="Garamond"/>
          <w:b/>
          <w:sz w:val="24"/>
          <w:szCs w:val="24"/>
        </w:rPr>
        <w:t>.</w:t>
      </w:r>
    </w:p>
    <w:p w:rsidR="009D6B3D" w:rsidRDefault="009D6B3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Los derechos y obligaciones de vasallo y señor pueden clasificarse de la</w:t>
      </w:r>
      <w:r w:rsidR="004353A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siguiente manera:</w:t>
      </w:r>
    </w:p>
    <w:p w:rsidR="009D6B3D" w:rsidRDefault="009D6B3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1) Obligaciones del vasallo: Auxilium y consilium.</w:t>
      </w:r>
    </w:p>
    <w:p w:rsidR="009D6B3D" w:rsidRDefault="009D6B3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1.1) Auxilium: Es el servicio caballeresco que el vasallo debe prestar a su señor en caso de</w:t>
      </w:r>
      <w:r w:rsidR="004353A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guerra. También llamado el “Impuesto de la Sangre”</w:t>
      </w:r>
      <w:r>
        <w:rPr>
          <w:rFonts w:ascii="Garamond" w:hAnsi="Garamond" w:cs="Garamond"/>
          <w:sz w:val="14"/>
          <w:szCs w:val="14"/>
        </w:rPr>
        <w:t>49</w:t>
      </w:r>
      <w:r>
        <w:rPr>
          <w:rFonts w:ascii="Garamond" w:hAnsi="Garamond" w:cs="Garamond"/>
          <w:sz w:val="24"/>
          <w:szCs w:val="24"/>
        </w:rPr>
        <w:t>. El auxilium tiene una duración</w:t>
      </w:r>
      <w:r w:rsidR="004353A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bien determinada por la costumbre inmemorial: el vasallo debe prestar ayuda a su</w:t>
      </w:r>
      <w:r w:rsidR="004353A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señor por un periodo de tiempo anual que no exceda de 40 días</w:t>
      </w:r>
      <w:r>
        <w:rPr>
          <w:rFonts w:ascii="Garamond" w:hAnsi="Garamond" w:cs="Garamond"/>
          <w:sz w:val="14"/>
          <w:szCs w:val="14"/>
        </w:rPr>
        <w:t>50</w:t>
      </w:r>
      <w:r>
        <w:rPr>
          <w:rFonts w:ascii="Garamond" w:hAnsi="Garamond" w:cs="Garamond"/>
          <w:sz w:val="24"/>
          <w:szCs w:val="24"/>
        </w:rPr>
        <w:t>. He ahí una de las</w:t>
      </w:r>
      <w:r w:rsidR="004353A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razones por las cuales las guerras medievales eran tan discontinuas y breves. La</w:t>
      </w:r>
      <w:r w:rsidR="004353A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inexistencia de un ejército regular del rey hacía que las campañas se concentraran en</w:t>
      </w:r>
      <w:r w:rsidR="004353A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época veraniega y que reuniesen una hueste por pocas semanas. La ayuda se prestaba</w:t>
      </w:r>
      <w:r w:rsidR="004353A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mediante una hueste pagada por el vasallo y equipada por él compuesta por un número</w:t>
      </w:r>
      <w:r w:rsidR="004353A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variable de infantes y caballeros. Este ejército feudal (denominado “mesnada” en</w:t>
      </w:r>
      <w:r w:rsidR="004353A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España) era encabezado por el vasallo. De no prestar este servicio el vasallo debía</w:t>
      </w:r>
      <w:r w:rsidR="004353A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contribuir al pago de los hombres reclutados por el rey dentro del propio feudo.</w:t>
      </w:r>
    </w:p>
    <w:p w:rsidR="009D6B3D" w:rsidRDefault="009D6B3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1.2) Concilium: Es la cooperación no bélica del vasallo a su señor, ya sea como prestación</w:t>
      </w:r>
      <w:r w:rsidR="004353A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 servicios como funcionario de la Corte señorial, ya como colaborador en la</w:t>
      </w:r>
      <w:r w:rsidR="004353A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administración de justicia.</w:t>
      </w:r>
    </w:p>
    <w:p w:rsidR="009D6B3D" w:rsidRDefault="009D6B3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2) Obligaciones del señor: Consisten en:</w:t>
      </w:r>
    </w:p>
    <w:p w:rsidR="009D6B3D" w:rsidRDefault="009D6B3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18"/>
          <w:szCs w:val="18"/>
        </w:rPr>
      </w:pPr>
      <w:r w:rsidRPr="004353AF">
        <w:rPr>
          <w:rFonts w:ascii="Garamond" w:hAnsi="Garamond" w:cs="TimesNewRoman"/>
          <w:sz w:val="24"/>
          <w:szCs w:val="24"/>
        </w:rPr>
        <w:t>2.1) La cesión de tierras al vasallo, que pasa a ser su nuevo propietario. Es la contraprestación debida al vasallo</w:t>
      </w:r>
      <w:r>
        <w:rPr>
          <w:rFonts w:ascii="TimesNewRoman" w:hAnsi="TimesNewRoman" w:cs="TimesNewRoman"/>
          <w:sz w:val="18"/>
          <w:szCs w:val="18"/>
        </w:rPr>
        <w:t>.</w:t>
      </w:r>
    </w:p>
    <w:p w:rsidR="009D6B3D" w:rsidRDefault="009D6B3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2.2) Además de tierras se pueden ceder rentas, ciertos derechos, cargos o dignidades.</w:t>
      </w:r>
    </w:p>
    <w:p w:rsidR="009D6B3D" w:rsidRDefault="009D6B3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2.3) Dar protección al vasallo cuando éste lo pide</w:t>
      </w:r>
      <w:r>
        <w:rPr>
          <w:rFonts w:ascii="Garamond" w:hAnsi="Garamond" w:cs="Garamond"/>
          <w:sz w:val="14"/>
          <w:szCs w:val="14"/>
        </w:rPr>
        <w:t>51</w:t>
      </w:r>
      <w:r>
        <w:rPr>
          <w:rFonts w:ascii="Garamond" w:hAnsi="Garamond" w:cs="Garamond"/>
          <w:sz w:val="24"/>
          <w:szCs w:val="24"/>
        </w:rPr>
        <w:t>.</w:t>
      </w:r>
    </w:p>
    <w:p w:rsidR="009D6B3D" w:rsidRDefault="004353AF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9D6B3D">
        <w:rPr>
          <w:rFonts w:ascii="Garamond" w:hAnsi="Garamond" w:cs="Garamond"/>
          <w:sz w:val="24"/>
          <w:szCs w:val="24"/>
        </w:rPr>
        <w:t>Siendo el vasallaje un contrato bilateral, las obligaciones de una parte</w:t>
      </w:r>
      <w:r>
        <w:rPr>
          <w:rFonts w:ascii="Garamond" w:hAnsi="Garamond" w:cs="Garamond"/>
          <w:sz w:val="24"/>
          <w:szCs w:val="24"/>
        </w:rPr>
        <w:t xml:space="preserve"> </w:t>
      </w:r>
      <w:r w:rsidR="009D6B3D">
        <w:rPr>
          <w:rFonts w:ascii="Garamond" w:hAnsi="Garamond" w:cs="Garamond"/>
          <w:sz w:val="24"/>
          <w:szCs w:val="24"/>
        </w:rPr>
        <w:t>son el derecho de la otra.</w:t>
      </w:r>
    </w:p>
    <w:p w:rsidR="009D6B3D" w:rsidRDefault="009D6B3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El otro elemento del feudo, el beneficio se relaciona precisamente con</w:t>
      </w:r>
    </w:p>
    <w:p w:rsidR="004353AF" w:rsidRDefault="004353AF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9D6B3D" w:rsidRDefault="009D6B3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49 </w:t>
      </w:r>
      <w:r>
        <w:rPr>
          <w:rFonts w:ascii="Arial" w:hAnsi="Arial" w:cs="Arial"/>
          <w:sz w:val="18"/>
          <w:szCs w:val="18"/>
        </w:rPr>
        <w:t>Terminología propia de Francia, debe su nombre a la posibilidad de derramar la propia sangre en defensa</w:t>
      </w:r>
      <w:r w:rsidR="004353A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del Señor.</w:t>
      </w:r>
    </w:p>
    <w:p w:rsidR="009D6B3D" w:rsidRDefault="009D6B3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50 </w:t>
      </w:r>
      <w:r>
        <w:rPr>
          <w:rFonts w:ascii="Arial" w:hAnsi="Arial" w:cs="Arial"/>
          <w:sz w:val="18"/>
          <w:szCs w:val="18"/>
        </w:rPr>
        <w:t>Ver Pernoud, Régine, Qué es la Edad Media?, Ob. Cit. Pág. 115.</w:t>
      </w:r>
    </w:p>
    <w:p w:rsidR="009D6B3D" w:rsidRDefault="009D6B3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51 </w:t>
      </w:r>
      <w:r>
        <w:rPr>
          <w:rFonts w:ascii="Arial" w:hAnsi="Arial" w:cs="Arial"/>
          <w:sz w:val="18"/>
          <w:szCs w:val="18"/>
        </w:rPr>
        <w:t>Un buen ejemplo se presenta en el caso de Luis VII de Francia quien acude a prestar auxilio a su vasallo</w:t>
      </w:r>
      <w:r w:rsidR="004353A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Raimundo V de Toulouse, frente al ataque de Enrique II de Inglaterra en 1159. El rey francés, soberano feudal</w:t>
      </w:r>
      <w:r w:rsidR="004353A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Enrique (por su ducado de Normandía) se encierra en el castillo del conde de Toulouse y eso hace desistir</w:t>
      </w:r>
      <w:r w:rsidR="004353A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del asedio al rey inglés. De lo contrario habría violado el deber feudal frente a su señor y habría podido</w:t>
      </w:r>
      <w:r w:rsidR="004353A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experimentar iguales rebeliones de sus propios vasallos ingleses. Cfr. Pernoud Régine, ¿Qué es la Edad</w:t>
      </w:r>
    </w:p>
    <w:p w:rsidR="009D6B3D" w:rsidRDefault="009D6B3D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Media? Ob. Cit. Pág. 116</w:t>
      </w:r>
    </w:p>
    <w:p w:rsidR="004353AF" w:rsidRDefault="004353AF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4353AF" w:rsidRDefault="004353AF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4353AF" w:rsidRDefault="004353AF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4353AF" w:rsidRDefault="004353AF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4353AF" w:rsidRDefault="004353AF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4353AF" w:rsidRDefault="004353AF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4353AF" w:rsidRDefault="004353AF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C2260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las precedentes obligaciones del señor: Consisten en la cesión de tierras u otras regalías al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vasallo a cambio de su lealtad y fidelidad feudal. Además el beneficio permitía exigir el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producto de las tierras a los habitantes de las mismas, siervos del feudo. Era habitual que en</w:t>
      </w:r>
    </w:p>
    <w:p w:rsidR="007C2260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Francia e Inglaterra el señor viajase entre sus diversos dominios para cobrar ahí los tributos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que se le debían en especie. En la época en que no permanecía en sus tierras, estas eran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administradas por Bailes (Inglaterra) o senescales (Francia)</w:t>
      </w:r>
      <w:r>
        <w:rPr>
          <w:rFonts w:ascii="Garamond" w:hAnsi="Garamond" w:cs="Garamond"/>
          <w:sz w:val="14"/>
          <w:szCs w:val="14"/>
        </w:rPr>
        <w:t>52</w:t>
      </w:r>
      <w:r>
        <w:rPr>
          <w:rFonts w:ascii="Garamond" w:hAnsi="Garamond" w:cs="Garamond"/>
          <w:sz w:val="24"/>
          <w:szCs w:val="24"/>
        </w:rPr>
        <w:t>. En el caso del rey en cuanto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señor feudal, a él pertenecía el ejercicio privativo de 4 facultades: Justicia, acuñar moneda,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fonsadera (facultad de convocar al ejército) y Yantar Real (derecho de percibir lo necesario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para su mantención personal, familiar y de su casa</w:t>
      </w:r>
      <w:r>
        <w:rPr>
          <w:rFonts w:ascii="Garamond" w:hAnsi="Garamond" w:cs="Garamond"/>
          <w:sz w:val="14"/>
          <w:szCs w:val="14"/>
        </w:rPr>
        <w:t>53</w:t>
      </w:r>
      <w:r>
        <w:rPr>
          <w:rFonts w:ascii="Garamond" w:hAnsi="Garamond" w:cs="Garamond"/>
          <w:sz w:val="24"/>
          <w:szCs w:val="24"/>
        </w:rPr>
        <w:t>.</w:t>
      </w:r>
    </w:p>
    <w:p w:rsidR="007C2260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C2260">
        <w:rPr>
          <w:rFonts w:ascii="Garamond" w:hAnsi="Garamond" w:cs="Garamond"/>
          <w:sz w:val="24"/>
          <w:szCs w:val="24"/>
        </w:rPr>
        <w:t>Ahora bien, debemos recordar que el contrato de vasallaje se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perfeccionaba mediante una ceremonia especial, denominada “Homenaje” (hominaticum,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hominium), cuyas complicadas etapas dieron origen a no pocas querellas entre los nobles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participantes</w:t>
      </w:r>
      <w:r w:rsidR="007C2260">
        <w:rPr>
          <w:rFonts w:ascii="Garamond" w:hAnsi="Garamond" w:cs="Garamond"/>
          <w:sz w:val="14"/>
          <w:szCs w:val="14"/>
        </w:rPr>
        <w:t>54</w:t>
      </w:r>
      <w:r w:rsidR="007C2260">
        <w:rPr>
          <w:rFonts w:ascii="Garamond" w:hAnsi="Garamond" w:cs="Garamond"/>
          <w:sz w:val="24"/>
          <w:szCs w:val="24"/>
        </w:rPr>
        <w:t>.</w:t>
      </w:r>
    </w:p>
    <w:p w:rsidR="007C2260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C2260">
        <w:rPr>
          <w:rFonts w:ascii="Garamond" w:hAnsi="Garamond" w:cs="Garamond"/>
          <w:sz w:val="24"/>
          <w:szCs w:val="24"/>
        </w:rPr>
        <w:t>El señor se sentaba en un sitial o trono (en el caso del rey) y el vasallo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se presentaba desarmado ante él poniéndose de rodillas pronunciaba la fórmula: “Volo”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(quiero) es decir aceptaba ponerse bao el dominio del señor. El vasallo procedía a juntar sus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manos y el señor las mamaba entre las suyas (en señal de aceptación del vínculo feudal). Era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llamada “Inmixtio manuum”. Luego venía el juramento de fidelidad propiamente tal y finalmente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el “osculum” o beso de paz (en los labios). En España hay una variación de la ceremonia en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aquellos escasos lugares en donde se desarrolló el sistema feudal (Cataluña y Navarra). El</w:t>
      </w:r>
    </w:p>
    <w:p w:rsidR="007C2260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osculum se transformó en el besamanos (beso en las manos del señor) que reemplazó a la</w:t>
      </w:r>
    </w:p>
    <w:p w:rsidR="007C2260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inmixtio manuum.</w:t>
      </w:r>
    </w:p>
    <w:p w:rsidR="007C2260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C2260">
        <w:rPr>
          <w:rFonts w:ascii="Garamond" w:hAnsi="Garamond" w:cs="Garamond"/>
          <w:sz w:val="24"/>
          <w:szCs w:val="24"/>
        </w:rPr>
        <w:t>Terminada la ceremonia se procedía ala investidura, un acto mediante el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cual se simbolizaba la entrega del beneficio al vasallo, con la entrega de un anillo, guante u otro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objeto y un puñado de tierra o una lanza o estandarte.</w:t>
      </w:r>
    </w:p>
    <w:p w:rsidR="007C2260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C2260">
        <w:rPr>
          <w:rFonts w:ascii="Garamond" w:hAnsi="Garamond" w:cs="Garamond"/>
          <w:sz w:val="24"/>
          <w:szCs w:val="24"/>
        </w:rPr>
        <w:t>La relación de vasallaje es esencialmente privada, es decir no afecta los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vínculos naturales que unen a todo súbdito con el rey</w:t>
      </w:r>
      <w:r w:rsidR="007C2260">
        <w:rPr>
          <w:rFonts w:ascii="Garamond" w:hAnsi="Garamond" w:cs="Garamond"/>
          <w:sz w:val="14"/>
          <w:szCs w:val="14"/>
        </w:rPr>
        <w:t>55</w:t>
      </w:r>
      <w:r w:rsidR="007C2260">
        <w:rPr>
          <w:rFonts w:ascii="Garamond" w:hAnsi="Garamond" w:cs="Garamond"/>
          <w:sz w:val="24"/>
          <w:szCs w:val="24"/>
        </w:rPr>
        <w:t>, sino que crea un lazo entre dos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personas con el carácter de un contrato vitalicio y hereditario.</w:t>
      </w:r>
    </w:p>
    <w:p w:rsidR="007C2260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C2260">
        <w:rPr>
          <w:rFonts w:ascii="Garamond" w:hAnsi="Garamond" w:cs="Garamond"/>
          <w:sz w:val="24"/>
          <w:szCs w:val="24"/>
        </w:rPr>
        <w:t>Asimismo el vínculo podía romperse o ponerse en suspenso por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llamada ruptura de paz o ruptura por decisión del vasallo. Esta tenía lugar cuando éste decidía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terminar la relación mediante un anuncio formal de ello a su antiguo señor.</w:t>
      </w:r>
    </w:p>
    <w:p w:rsidR="007C2260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C2260">
        <w:rPr>
          <w:rFonts w:ascii="Garamond" w:hAnsi="Garamond" w:cs="Garamond"/>
          <w:sz w:val="24"/>
          <w:szCs w:val="24"/>
        </w:rPr>
        <w:t>En España esta ruptura se denominó “Despedida” e implicaba perder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todos los beneficios concedidos. Tenía como única limitación el esperar que transcurriese un</w:t>
      </w:r>
    </w:p>
    <w:p w:rsidR="0085006C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C2260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52 </w:t>
      </w:r>
      <w:r>
        <w:rPr>
          <w:rFonts w:ascii="Arial" w:hAnsi="Arial" w:cs="Arial"/>
          <w:sz w:val="18"/>
          <w:szCs w:val="18"/>
        </w:rPr>
        <w:t>Ver Maurois, André, Ob. Cit. Pág. 54.</w:t>
      </w:r>
    </w:p>
    <w:p w:rsidR="007C2260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53 </w:t>
      </w:r>
      <w:r>
        <w:rPr>
          <w:rFonts w:ascii="Arial" w:hAnsi="Arial" w:cs="Arial"/>
          <w:sz w:val="18"/>
          <w:szCs w:val="18"/>
        </w:rPr>
        <w:t>Pérez-Prendes, José Manuel, Ob. Cit. 320 y 321.</w:t>
      </w:r>
    </w:p>
    <w:p w:rsidR="007C2260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54 </w:t>
      </w:r>
      <w:r>
        <w:rPr>
          <w:rFonts w:ascii="Arial" w:hAnsi="Arial" w:cs="Arial"/>
          <w:sz w:val="18"/>
          <w:szCs w:val="18"/>
        </w:rPr>
        <w:t>Un caso de difícil solución ante el derecho feudal fue el del homenaje prestado por Eduardo III Plantagenet</w:t>
      </w:r>
      <w:r w:rsidR="0085006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Inglaterra ante Felipe VI de Valois de Francia. Debe recordarse que el inglés reclamó más tarde la Corona</w:t>
      </w:r>
      <w:r w:rsidR="0085006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Francia, por ser nieto de Felipe IV, sin embargo esto implicaba una violación de su juramento ante su</w:t>
      </w:r>
      <w:r w:rsidR="0085006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señor feudal (el rey de Inglaterra era a la vez duque de Normandía y feudatario del rey francés). Los juristas</w:t>
      </w:r>
      <w:r w:rsidR="0085006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ingleses sostuvieron entonces que el homenaje no había sido válido pues el rey Eduardo era menor de edad y</w:t>
      </w:r>
      <w:r w:rsidR="0085006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 había presentado ante el rey francés con espada y espuelas, es decir con armas, lo que invalidaba el</w:t>
      </w:r>
      <w:r w:rsidR="0085006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juramento.</w:t>
      </w:r>
    </w:p>
    <w:p w:rsidR="009D6B3D" w:rsidRDefault="007C2260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55 </w:t>
      </w:r>
      <w:r>
        <w:rPr>
          <w:rFonts w:ascii="Arial" w:hAnsi="Arial" w:cs="Arial"/>
          <w:sz w:val="18"/>
          <w:szCs w:val="18"/>
        </w:rPr>
        <w:t>Ver Merello Arecco, Ítalo, Ob. Cit. Pág. 116.</w:t>
      </w:r>
    </w:p>
    <w:p w:rsidR="0085006C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5006C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5006C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5006C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5006C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5006C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5006C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5006C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5006C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5006C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año y un día desde el homenaje. El ex vasallo quedaba sin embargo obligado a respetar la vida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 integridad del antiguo señor.</w:t>
      </w:r>
    </w:p>
    <w:p w:rsidR="007C2260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C2260">
        <w:rPr>
          <w:rFonts w:ascii="Garamond" w:hAnsi="Garamond" w:cs="Garamond"/>
          <w:sz w:val="24"/>
          <w:szCs w:val="24"/>
        </w:rPr>
        <w:t>A su vez el señor podía terminar el vínculo mediante la declaración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haber el vasallo violado la fidelidad feudal. El rey podía dar por terminado el vasallaje mediante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la declaración de “ira regia”, es decir por grave incumplimiento del vasallo de su deber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fidelidad lo que implica que éste último debía “desnaturarse”, es decir, abandonar el reino</w:t>
      </w:r>
      <w:r w:rsidR="007C2260">
        <w:rPr>
          <w:rFonts w:ascii="Garamond" w:hAnsi="Garamond" w:cs="Garamond"/>
          <w:sz w:val="14"/>
          <w:szCs w:val="14"/>
        </w:rPr>
        <w:t>56</w:t>
      </w:r>
      <w:r w:rsidR="007C2260">
        <w:rPr>
          <w:rFonts w:ascii="Garamond" w:hAnsi="Garamond" w:cs="Garamond"/>
          <w:sz w:val="24"/>
          <w:szCs w:val="24"/>
        </w:rPr>
        <w:t>.</w:t>
      </w:r>
    </w:p>
    <w:p w:rsidR="007C2260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Un efecto directo del vínculo feudal fue el régimen de inmunidades (in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munus= sin cargas), es decir la exención de diversos deberes que un súbdito cualquiera debía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aceptar en sus tierras. El vasallo recibe junto con las tierras del feudo una inmunidad que lo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habilita para ejercer justicia dentro del mismo, para acuñar moneda, reclutar un ejército, para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impedir la entrada en el feudo de agentes reales y percibir las rentas públicas. Únicamente el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rey podía reservarse el poder de jurisdicción en los llamados casos graves, es decir, la facultad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 decir la última palabra en cuanto a las causas sometidas en primera instancia al señor feudal.</w:t>
      </w:r>
    </w:p>
    <w:p w:rsidR="007C2260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C2260">
        <w:rPr>
          <w:rFonts w:ascii="Garamond" w:hAnsi="Garamond" w:cs="Garamond"/>
          <w:sz w:val="24"/>
          <w:szCs w:val="24"/>
        </w:rPr>
        <w:t>Finalmente podemos referirnos al tema de subinfeudación, es decir el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proceso por el cual un vasallo llega a ser a su vez señor de otros vasallos y así sucesivamente.</w:t>
      </w:r>
    </w:p>
    <w:p w:rsidR="007C2260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La red de vínculos vasalláticos feudales se extendió por amplias zonas del continente y así se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tejió toda una compleja red de vínculos en virtud e la cual el más modesto vasallo podía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remontar sus vínculos hasta el primer señor feudal, un gran noble (conde o duque soberano) y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el mismo rey. En relación con lo anterior, uno de los aspectos más interesantes pero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problemáticos de las relaciones nacidas del vasallaje continental, se deriva de los matrimonios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entre herederos de feudos vasallos entre sí. Las complicaciones jurídicas de estos vínculos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hacían necesaria la intervención de legiones de expertos en cuestiones matrimoniales a fin de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llevar adelante las alianzas entre las grandes familias. No pocas guerras entre señores feudales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tendrán por inicio un matrimonio mal definido o por término un matrimonio entre los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respectivos herederos de los bandos en conflicto</w:t>
      </w:r>
      <w:r>
        <w:rPr>
          <w:rFonts w:ascii="Garamond" w:hAnsi="Garamond" w:cs="Garamond"/>
          <w:sz w:val="14"/>
          <w:szCs w:val="14"/>
        </w:rPr>
        <w:t>57</w:t>
      </w:r>
      <w:r>
        <w:rPr>
          <w:rFonts w:ascii="Garamond" w:hAnsi="Garamond" w:cs="Garamond"/>
          <w:sz w:val="24"/>
          <w:szCs w:val="24"/>
        </w:rPr>
        <w:t>. Un ejemplo de estas complicaciones lo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tenemos en la incorpo</w:t>
      </w:r>
      <w:r w:rsidR="0085006C">
        <w:rPr>
          <w:rFonts w:ascii="Garamond" w:hAnsi="Garamond" w:cs="Garamond"/>
          <w:sz w:val="24"/>
          <w:szCs w:val="24"/>
        </w:rPr>
        <w:t xml:space="preserve">ración del ducado independiente </w:t>
      </w:r>
      <w:r>
        <w:rPr>
          <w:rFonts w:ascii="Garamond" w:hAnsi="Garamond" w:cs="Garamond"/>
          <w:sz w:val="24"/>
          <w:szCs w:val="24"/>
        </w:rPr>
        <w:t>de Bretaña a la Corona francesa. Para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ello fueron necesarios tres matrimonios sucesivos de la duquesa Ana de Bretaña, con otros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tantos reyes de Francia</w:t>
      </w:r>
      <w:r>
        <w:rPr>
          <w:rFonts w:ascii="Garamond" w:hAnsi="Garamond" w:cs="Garamond"/>
          <w:sz w:val="14"/>
          <w:szCs w:val="14"/>
        </w:rPr>
        <w:t>58</w:t>
      </w:r>
      <w:r>
        <w:rPr>
          <w:rFonts w:ascii="Garamond" w:hAnsi="Garamond" w:cs="Garamond"/>
          <w:sz w:val="24"/>
          <w:szCs w:val="24"/>
        </w:rPr>
        <w:t>.</w:t>
      </w:r>
    </w:p>
    <w:p w:rsidR="007C2260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C2260">
        <w:rPr>
          <w:rFonts w:ascii="Garamond" w:hAnsi="Garamond" w:cs="Garamond"/>
          <w:sz w:val="24"/>
          <w:szCs w:val="24"/>
        </w:rPr>
        <w:t>El derecho que surge para regular las relaciones feudales se denomina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“Derecho feudal” y ha llegado a nosotros en colecciones formadas en la baja Edad Media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como los Libri Foederum de los cuales la edición más antigua es “la redazzione Obertina”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Oberto de Orto</w:t>
      </w:r>
      <w:r w:rsidR="007C2260">
        <w:rPr>
          <w:rFonts w:ascii="Garamond" w:hAnsi="Garamond" w:cs="Garamond"/>
          <w:sz w:val="14"/>
          <w:szCs w:val="14"/>
        </w:rPr>
        <w:t xml:space="preserve">59 </w:t>
      </w:r>
      <w:r w:rsidR="007C2260">
        <w:rPr>
          <w:rFonts w:ascii="Garamond" w:hAnsi="Garamond" w:cs="Garamond"/>
          <w:sz w:val="24"/>
          <w:szCs w:val="24"/>
        </w:rPr>
        <w:t>y para Cataluña son importantes los “Utsages” (colecciones formadas por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decisiones de los nobles y de los jueces) que se originan en el reinado del conde Ramón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Berenguer I</w:t>
      </w:r>
      <w:r w:rsidR="007C2260">
        <w:rPr>
          <w:rFonts w:ascii="Garamond" w:hAnsi="Garamond" w:cs="Garamond"/>
          <w:sz w:val="14"/>
          <w:szCs w:val="14"/>
        </w:rPr>
        <w:t>60</w:t>
      </w:r>
      <w:r w:rsidR="007C2260">
        <w:rPr>
          <w:rFonts w:ascii="Garamond" w:hAnsi="Garamond" w:cs="Garamond"/>
          <w:sz w:val="24"/>
          <w:szCs w:val="24"/>
        </w:rPr>
        <w:t>. Este derecho precisa las condiciones requeridas en las partes para celebrar el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vínculo de vasallaje, los derechos y obligaciones de las partes, las sucesiones, el término de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relación, etc. Además existía todo un sistema judicial feudal que regulaba su aplicación y los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problemas que se derivaban de la misma.</w:t>
      </w:r>
    </w:p>
    <w:p w:rsidR="0085006C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C2260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56 </w:t>
      </w:r>
      <w:r>
        <w:rPr>
          <w:rFonts w:ascii="Arial" w:hAnsi="Arial" w:cs="Arial"/>
          <w:sz w:val="18"/>
          <w:szCs w:val="18"/>
        </w:rPr>
        <w:t>Ver. Escudero, José Antonio, Ob. Cit. Pág. 386 y 387.</w:t>
      </w:r>
    </w:p>
    <w:p w:rsidR="007C2260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57 </w:t>
      </w:r>
      <w:r>
        <w:rPr>
          <w:rFonts w:ascii="Arial" w:hAnsi="Arial" w:cs="Arial"/>
          <w:sz w:val="18"/>
          <w:szCs w:val="18"/>
        </w:rPr>
        <w:t>Un análisis de las interesantes pero intrincadas relaciones interpersonales entre los nobles (señores y</w:t>
      </w:r>
      <w:r w:rsidR="0085006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vasallos) puede encontrarse en Duby, Georges, “Mujeres del Siglo XII, Recordando el linaje femenino” Tomo</w:t>
      </w:r>
      <w:r w:rsidR="0085006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II, Editorial Andrés Bello, Santiago, 1996, Págs. 135 y sgtes.</w:t>
      </w:r>
    </w:p>
    <w:p w:rsidR="007C2260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58 </w:t>
      </w:r>
      <w:r>
        <w:rPr>
          <w:rFonts w:ascii="Arial" w:hAnsi="Arial" w:cs="Arial"/>
          <w:sz w:val="18"/>
          <w:szCs w:val="18"/>
        </w:rPr>
        <w:t>Ver Bertiere, Simone, Las reinas de Francia, en tiempos de los Valois, Javier Vergara Editor, Buenos Aires,</w:t>
      </w:r>
      <w:r w:rsidR="0085006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1997, págs. 29 y sgtes.</w:t>
      </w:r>
    </w:p>
    <w:p w:rsidR="007C2260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59 </w:t>
      </w:r>
      <w:r>
        <w:rPr>
          <w:rFonts w:ascii="Arial" w:hAnsi="Arial" w:cs="Arial"/>
          <w:sz w:val="18"/>
          <w:szCs w:val="18"/>
        </w:rPr>
        <w:t>La analizaremos en la capítulo dedicado al Derecho Común.</w:t>
      </w:r>
    </w:p>
    <w:p w:rsidR="007C2260" w:rsidRDefault="007C2260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60 </w:t>
      </w:r>
      <w:r>
        <w:rPr>
          <w:rFonts w:ascii="Arial" w:hAnsi="Arial" w:cs="Arial"/>
          <w:sz w:val="18"/>
          <w:szCs w:val="18"/>
        </w:rPr>
        <w:t>Siglo XI.</w:t>
      </w:r>
    </w:p>
    <w:p w:rsidR="0085006C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5006C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5006C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5006C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5006C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5006C" w:rsidRDefault="0085006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C2260" w:rsidRDefault="007C2260" w:rsidP="0085006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En estos textos se haya, en fin, la respuesta frente a la venta o arriendo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 los feudos</w:t>
      </w:r>
      <w:r>
        <w:rPr>
          <w:rFonts w:ascii="Garamond" w:hAnsi="Garamond" w:cs="Garamond"/>
          <w:sz w:val="14"/>
          <w:szCs w:val="14"/>
        </w:rPr>
        <w:t>61</w:t>
      </w:r>
      <w:r>
        <w:rPr>
          <w:rFonts w:ascii="Garamond" w:hAnsi="Garamond" w:cs="Garamond"/>
          <w:sz w:val="24"/>
          <w:szCs w:val="24"/>
        </w:rPr>
        <w:t>, la capacidad de determinar su heredero y el tipo de derecho que se tenía sobre</w:t>
      </w:r>
      <w:r w:rsidR="0085006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las tierras feudales (propiedad útil [uso y goce] o dominium pleno).</w:t>
      </w:r>
    </w:p>
    <w:p w:rsidR="005C5154" w:rsidRDefault="005C5154" w:rsidP="005C5154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E01FCB" w:rsidRPr="005C5154" w:rsidRDefault="00E01FCB" w:rsidP="005C51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61 </w:t>
      </w:r>
      <w:r>
        <w:rPr>
          <w:rFonts w:ascii="Arial" w:hAnsi="Arial" w:cs="Arial"/>
          <w:sz w:val="18"/>
          <w:szCs w:val="18"/>
        </w:rPr>
        <w:t>Figura muy frecuente, entre los grandes señores y reyes. Un ejemplo está en el arriendo que Roberto de</w:t>
      </w:r>
      <w:r w:rsidR="005C51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Normandía hizo de su ducado a su hermano, Guillermo Rufo rey de Inglaterra por la suma de 10.000 marcos</w:t>
      </w:r>
      <w:r w:rsidR="005C51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plata a fin de costear los gastos de la participación normanda en la primera cruzada. Esto permitió a</w:t>
      </w:r>
      <w:r w:rsidR="005C51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Guillermo unir ambas coronas, pues a la vuelta de Roberto se negó a restituirle el ducado. Ello llevó a una</w:t>
      </w:r>
      <w:r w:rsidR="005C51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guerra en donde Roberto fue derrotado por su hermano menor Enrique I de Inglaterra (sucesor de Guillermo</w:t>
      </w:r>
      <w:r w:rsidR="005C51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II) y desposeído de sus tierras. Cfr Maurois, André, Ob. Cit. Pág. 60.</w:t>
      </w:r>
      <w:r w:rsidR="005C5154">
        <w:rPr>
          <w:rFonts w:ascii="Arial" w:hAnsi="Arial" w:cs="Arial"/>
          <w:sz w:val="18"/>
          <w:szCs w:val="18"/>
        </w:rPr>
        <w:t xml:space="preserve"> </w:t>
      </w:r>
    </w:p>
    <w:p w:rsidR="004D7E9B" w:rsidRDefault="004D7E9B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4D7E9B" w:rsidRDefault="004D7E9B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4D7E9B" w:rsidRDefault="004D7E9B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4D7E9B" w:rsidRDefault="004D7E9B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5C5154" w:rsidRDefault="005C5154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5C5154" w:rsidRDefault="005C5154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5C5154" w:rsidRDefault="005C5154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5C5154" w:rsidRDefault="005C5154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5C5154" w:rsidRDefault="005C5154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5C5154" w:rsidRDefault="005C5154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5C5154" w:rsidRDefault="005C5154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5C5154" w:rsidRDefault="005C5154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5C5154" w:rsidRDefault="005C5154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5C5154" w:rsidRDefault="005C5154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5C5154" w:rsidRDefault="005C5154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5C5154" w:rsidRDefault="005C5154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5C5154" w:rsidRDefault="005C5154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5C5154" w:rsidRDefault="005C5154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5C5154" w:rsidRDefault="005C5154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5C5154" w:rsidRDefault="005C5154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5C5154" w:rsidRDefault="005C5154" w:rsidP="00CB1FE1">
      <w:pPr>
        <w:jc w:val="both"/>
        <w:rPr>
          <w:rFonts w:ascii="Garamond" w:hAnsi="Garamond" w:cs="Garamond"/>
          <w:sz w:val="28"/>
          <w:szCs w:val="28"/>
        </w:rPr>
      </w:pPr>
    </w:p>
    <w:p w:rsidR="007C2260" w:rsidRPr="004D7E9B" w:rsidRDefault="007C2260" w:rsidP="003A2CD0">
      <w:pPr>
        <w:jc w:val="center"/>
        <w:rPr>
          <w:rFonts w:ascii="Garamond" w:hAnsi="Garamond" w:cs="Garamond"/>
          <w:sz w:val="28"/>
          <w:szCs w:val="28"/>
        </w:rPr>
      </w:pPr>
      <w:r w:rsidRPr="004D7E9B">
        <w:rPr>
          <w:rFonts w:ascii="Garamond" w:hAnsi="Garamond" w:cs="Garamond"/>
          <w:sz w:val="28"/>
          <w:szCs w:val="28"/>
        </w:rPr>
        <w:lastRenderedPageBreak/>
        <w:t>LOS REINOS CRISTIANOS DE HISPANIA</w:t>
      </w:r>
    </w:p>
    <w:p w:rsidR="007C2260" w:rsidRDefault="005C5154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C2260">
        <w:rPr>
          <w:rFonts w:ascii="Garamond" w:hAnsi="Garamond" w:cs="Garamond"/>
          <w:sz w:val="24"/>
          <w:szCs w:val="24"/>
        </w:rPr>
        <w:t>Al consolidarse la victoria de los ejércitos musulmanes contra los restos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del ejército visigodo de Rodrigo, los supervivientes comandados por don Pelayo, noble godo,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se refugiaron en las rocosas elevaciones montañosas del norte de Cantabria. En la zona que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años antes los romanos llamaran la Galletia astúrica. En 722 logran derrotar a un ejército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manado por el gobernador musulmán en los llanos de Covadonga. Este combate que para los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cristianos es el inicio del largo periodo de reconquista, debió representar nada o casi nada para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los islamitas. Si bien fue una derrota, no constituyó sino un encuentro fronterizo insignificante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para los victoriosos soldados de Alá. Con ello los musulmanes vuelven sus ojos hacia las Galias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(cuya invasión fracasa al ser vencidas las huestes islámicas en Poitiers, en 732 por Carlos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Martel) y más tarde, al terminar el sueño de la conquista de Europa, en la organización del</w:t>
      </w:r>
      <w:r>
        <w:rPr>
          <w:rFonts w:ascii="Garamond" w:hAnsi="Garamond" w:cs="Garamond"/>
          <w:sz w:val="24"/>
          <w:szCs w:val="24"/>
        </w:rPr>
        <w:t xml:space="preserve"> </w:t>
      </w:r>
      <w:r w:rsidR="007C2260">
        <w:rPr>
          <w:rFonts w:ascii="Garamond" w:hAnsi="Garamond" w:cs="Garamond"/>
          <w:sz w:val="24"/>
          <w:szCs w:val="24"/>
        </w:rPr>
        <w:t>nuevo estado hispano-musulmán).</w:t>
      </w:r>
    </w:p>
    <w:p w:rsidR="007C2260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ASTURIAS: Es el primer reino cristiano de la Reconquista. No pasaba de ser un diminuto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principado montañoso, cuyas gentes eran en su mayoría analfabetas, carentes de toda cultura y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 carácter fuertemente rural. Su capital fue fijada por Pelayo y sus sucesores en la pequeña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aldea (ennoblecida por la leyenda) de Cangas de Onís. Alfonso I (739-7579 devasta el valle del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Duero con ello crea un cordón despoblado entre el Islam y su pequeño reino. Bajo Alfonso II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(791-842) se restaura la división eclesiástica tradicional y se celebra un Concilio. Finalmente el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mismo rey traslada su capital a la antigua fortaleza de Oviedo y desde allí organiza su reino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sobre la base del modelo franco carolingio y el mismo del emirato de Córdoba</w:t>
      </w:r>
      <w:r>
        <w:rPr>
          <w:rFonts w:ascii="Garamond" w:hAnsi="Garamond" w:cs="Garamond"/>
          <w:sz w:val="14"/>
          <w:szCs w:val="14"/>
        </w:rPr>
        <w:t>115</w:t>
      </w:r>
      <w:r>
        <w:rPr>
          <w:rFonts w:ascii="Garamond" w:hAnsi="Garamond" w:cs="Garamond"/>
          <w:sz w:val="24"/>
          <w:szCs w:val="24"/>
        </w:rPr>
        <w:t>. En Oviedo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se procede a restaurar en la medida en que ello es posible, las instituciones de gobierno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visigodo</w:t>
      </w:r>
      <w:r>
        <w:rPr>
          <w:rFonts w:ascii="Garamond" w:hAnsi="Garamond" w:cs="Garamond"/>
          <w:sz w:val="14"/>
          <w:szCs w:val="14"/>
        </w:rPr>
        <w:t>116</w:t>
      </w:r>
      <w:r>
        <w:rPr>
          <w:rFonts w:ascii="Garamond" w:hAnsi="Garamond" w:cs="Garamond"/>
          <w:sz w:val="24"/>
          <w:szCs w:val="24"/>
        </w:rPr>
        <w:t>.</w:t>
      </w:r>
    </w:p>
    <w:p w:rsidR="007C2260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LEÓN: El reino de León es el continuador legítimo del astur. Avanzadas las conquistas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asturianas hacia el sur, se consolida un nuevo territorio que tiene como centro la ciudad de</w:t>
      </w:r>
    </w:p>
    <w:p w:rsidR="007C2260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León. Ramiro I de Asturias conquista el señorío de León y Alfonso II el Magno, último rey de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Asturias repobló la ciudad en el 856 con gentes venidas del norte y con mozárabes huidos del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dominio musulmán. A la muerte de Alfonso se traslada la corte de Oviedo a León y Asturias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pasa a ser una provincia del nuevo reino AsturLeonés o simplemente Leonés. En su primer</w:t>
      </w:r>
      <w:r w:rsidR="005C5154">
        <w:rPr>
          <w:rFonts w:ascii="Garamond" w:hAnsi="Garamond" w:cs="Garamond"/>
          <w:sz w:val="24"/>
          <w:szCs w:val="24"/>
        </w:rPr>
        <w:t xml:space="preserve">a </w:t>
      </w:r>
      <w:r>
        <w:rPr>
          <w:rFonts w:ascii="Garamond" w:hAnsi="Garamond" w:cs="Garamond"/>
          <w:sz w:val="24"/>
          <w:szCs w:val="24"/>
        </w:rPr>
        <w:t>etapa, el reino de León, cuyo nacimiento coincide con el mayor poderío de Califato de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Córdoba, no logra producir grandes avances en la reconquista. Antes se enfrenta a problemas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internos y con sus vecinos cristianos</w:t>
      </w:r>
      <w:r>
        <w:rPr>
          <w:rFonts w:ascii="Garamond" w:hAnsi="Garamond" w:cs="Garamond"/>
          <w:sz w:val="14"/>
          <w:szCs w:val="14"/>
        </w:rPr>
        <w:t>117</w:t>
      </w:r>
      <w:r>
        <w:rPr>
          <w:rFonts w:ascii="Garamond" w:hAnsi="Garamond" w:cs="Garamond"/>
          <w:sz w:val="24"/>
          <w:szCs w:val="24"/>
        </w:rPr>
        <w:t>. Hacia el 889 surge el condado de Castilla, señorío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dependiente de León, que llegará empero a ser un reino independiente y que anexionará León.</w:t>
      </w:r>
    </w:p>
    <w:p w:rsidR="007C2260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CASTILLA: Su nacimiento está ligado al reino de León y a su primer “conde”: Gonzalo</w:t>
      </w:r>
    </w:p>
    <w:p w:rsidR="007C2260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Núñez y su hijo Fernán González. El futuro reino está situado hacia el oriente de León y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ocupa un despoblado conocido antes como Vardulia. Su población está a cargo de vascones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venidos del norte y su nombre se debe a la presencia de innumerables fortalezas o villas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fortificadas para hacer frente a la amenaza de invasión musulmana. La enorme pujanza del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condado lleva a que en 1035 su conde, asuma el título de Rey: Fernando I, y desde 1037 éste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ocupa también la corona de León, con lo que se produce la primera unificación de ambos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reinos. Tras un periodo de división por imperar en sus monarcas la concepción patrimonial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que les llevaba a partir la herencia de sus reinos entre sus hijos, ambos reinos son unidos</w:t>
      </w:r>
    </w:p>
    <w:p w:rsidR="005C5154" w:rsidRDefault="005C5154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C2260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115 </w:t>
      </w:r>
      <w:r>
        <w:rPr>
          <w:rFonts w:ascii="Arial" w:hAnsi="Arial" w:cs="Arial"/>
          <w:sz w:val="18"/>
          <w:szCs w:val="18"/>
        </w:rPr>
        <w:t>Ver Escudero, José Antonio, Ob. Cit. Pág. 303 y Coronas González, Santos, Ob. Cit. Págs. 133 y 134.</w:t>
      </w:r>
    </w:p>
    <w:p w:rsidR="007C2260" w:rsidRDefault="007C226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116 </w:t>
      </w:r>
      <w:r>
        <w:rPr>
          <w:rFonts w:ascii="Arial" w:hAnsi="Arial" w:cs="Arial"/>
          <w:sz w:val="18"/>
          <w:szCs w:val="18"/>
        </w:rPr>
        <w:t>Cfr. Valdeavellano, Luis G. De., Ob. Cit. Pág. 226.</w:t>
      </w:r>
    </w:p>
    <w:p w:rsidR="007C2260" w:rsidRDefault="007C2260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117 </w:t>
      </w:r>
      <w:r>
        <w:rPr>
          <w:rFonts w:ascii="Arial" w:hAnsi="Arial" w:cs="Arial"/>
          <w:sz w:val="18"/>
          <w:szCs w:val="18"/>
        </w:rPr>
        <w:t>Cfr. Coronas González, Santos, Ob. Cit. Pág. 138.</w:t>
      </w:r>
    </w:p>
    <w:p w:rsidR="005C5154" w:rsidRDefault="005C5154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4D7E9B" w:rsidRDefault="004D7E9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definitivamente por Fernando II el Santo de Castilla en 1230. Los castellanos fijan su capital en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Burgos e incluso en 1085 lograrán reconquistar la antigua ciudad real visigoda de Toledo</w:t>
      </w:r>
      <w:r>
        <w:rPr>
          <w:rFonts w:ascii="Garamond" w:hAnsi="Garamond" w:cs="Garamond"/>
          <w:sz w:val="14"/>
          <w:szCs w:val="14"/>
        </w:rPr>
        <w:t>118</w:t>
      </w:r>
      <w:r>
        <w:rPr>
          <w:rFonts w:ascii="Garamond" w:hAnsi="Garamond" w:cs="Garamond"/>
          <w:sz w:val="24"/>
          <w:szCs w:val="24"/>
        </w:rPr>
        <w:t>.</w:t>
      </w:r>
    </w:p>
    <w:p w:rsidR="004D7E9B" w:rsidRDefault="004D7E9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CATALUÑA Y ARAGÓN: Los territorios ubicados hacia el Pirineo oriental forman en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tiempos de Carlomagno, la llamada Marca Hispánica, lugar de enfrentamiento con los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musulmanes y señorío fortificado por excelencia. Hacia 801 u 803 los francos toman Barcelona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(la antigua Barcino o Cesáreaaugusta romana)</w:t>
      </w:r>
      <w:r>
        <w:rPr>
          <w:rFonts w:ascii="Garamond" w:hAnsi="Garamond" w:cs="Garamond"/>
          <w:sz w:val="14"/>
          <w:szCs w:val="14"/>
        </w:rPr>
        <w:t>119</w:t>
      </w:r>
      <w:r>
        <w:rPr>
          <w:rFonts w:ascii="Garamond" w:hAnsi="Garamond" w:cs="Garamond"/>
          <w:sz w:val="24"/>
          <w:szCs w:val="24"/>
        </w:rPr>
        <w:t>. Será el inicio del condado de Barcelona,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estado feudal dependiente en teoría de l Imperio Carolingio, pero en la práctica, autónomo,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por la debilidad del imperio. Con el tiempo y gracias a la actuación de algunos de sus señores,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como Vifredo el velloso, los condes de Barcelona sometieron a los restantes condes catalanes y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constituyeron un principado autónomo. Paralelamente los habitantes de Jaca o del río Aragón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constituyen un condado que en 1035 se convierte en reino. Sus orígenes se vinculan al reino de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Navarra del que hablaremos enseguida. Durante el periodo que va del 1076 al 1134 ambos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reinos están unidos. El año 1137, el reino de Aragón se une al Principado de Cataluña, siendo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reconocidos los condes de Barcelona como reyes de Aragón desde 1162 en adelante. Luego se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les unen las coronas de Valencia y Mallorca, con lo que hay una unidad plural, ya que cada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reino mantiene su autonomía e instituciones jurídicas propias</w:t>
      </w:r>
      <w:r>
        <w:rPr>
          <w:rFonts w:ascii="Garamond" w:hAnsi="Garamond" w:cs="Garamond"/>
          <w:sz w:val="14"/>
          <w:szCs w:val="14"/>
        </w:rPr>
        <w:t>120</w:t>
      </w:r>
      <w:r>
        <w:rPr>
          <w:rFonts w:ascii="Garamond" w:hAnsi="Garamond" w:cs="Garamond"/>
          <w:sz w:val="24"/>
          <w:szCs w:val="24"/>
        </w:rPr>
        <w:t>.</w:t>
      </w:r>
    </w:p>
    <w:p w:rsidR="004D7E9B" w:rsidRDefault="004D7E9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NAVARRA: Hacia finales del siglo VIII o principios del IX los vascones de Pamplona se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habían independizado de los musulmanes y constituyeron u</w:t>
      </w:r>
      <w:r w:rsidR="005C5154">
        <w:rPr>
          <w:rFonts w:ascii="Garamond" w:hAnsi="Garamond" w:cs="Garamond"/>
          <w:sz w:val="24"/>
          <w:szCs w:val="24"/>
        </w:rPr>
        <w:t xml:space="preserve">n reino independiente: El reino </w:t>
      </w:r>
      <w:r>
        <w:rPr>
          <w:rFonts w:ascii="Garamond" w:hAnsi="Garamond" w:cs="Garamond"/>
          <w:sz w:val="24"/>
          <w:szCs w:val="24"/>
        </w:rPr>
        <w:t>de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Pamplona, que a partir del 905 pasó a ser el núcleo el reino de Navarra. Este reino se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extendería hasta la Rioja y las riberas del Ebro</w:t>
      </w:r>
      <w:r>
        <w:rPr>
          <w:rFonts w:ascii="Garamond" w:hAnsi="Garamond" w:cs="Garamond"/>
          <w:sz w:val="14"/>
          <w:szCs w:val="14"/>
        </w:rPr>
        <w:t>121</w:t>
      </w:r>
      <w:r>
        <w:rPr>
          <w:rFonts w:ascii="Garamond" w:hAnsi="Garamond" w:cs="Garamond"/>
          <w:sz w:val="24"/>
          <w:szCs w:val="24"/>
        </w:rPr>
        <w:t>. El reino alcanza la cúspide de su poder con el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reinado de Sancho III el Mayor, al someter a su control al reino de Castilla, al condado de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Barcelona, el ducado de Gascuña en el sur de Francia y las levantiscas provincias vascongadas.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Tras la muerte de este rey el imperio navarro se divide entre sus hijos y el reino inicia un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periodo de influencia francesa que concluirá sólo con la anexión a España por don Fernando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el Católico a comienzos del siglo XVI.</w:t>
      </w:r>
    </w:p>
    <w:p w:rsidR="004D7E9B" w:rsidRDefault="004D7E9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PORTUGAL: Aunque su historia está separada de la de los reinos “Españoles” y llega a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constituir un Estado independiente y distinto es preciso señalar su formación: hacia el siglo X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los reyes de León dominaban los territorios que serían portugueses hasta el río Mondego.</w:t>
      </w:r>
    </w:p>
    <w:p w:rsidR="004D7E9B" w:rsidRDefault="004D7E9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Alfonso VI cedió el condado de Portugale a su hija, la infanta Teresa, casada con Enrique de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Borgoña. El hijo de ambos Alfonso Henríquez derrota a los musulmanes en 1139 en la batalla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 Ourique lo que le permite conquistar casi todo Portugal salvo el Algarve. Tras esta victoria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se proclama a si mismo rey de Portugal, con lo que da comienzo a la historia independiente del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reino luso</w:t>
      </w:r>
      <w:r>
        <w:rPr>
          <w:rFonts w:ascii="Garamond" w:hAnsi="Garamond" w:cs="Garamond"/>
          <w:sz w:val="14"/>
          <w:szCs w:val="14"/>
        </w:rPr>
        <w:t>122</w:t>
      </w:r>
      <w:r>
        <w:rPr>
          <w:rFonts w:ascii="Garamond" w:hAnsi="Garamond" w:cs="Garamond"/>
          <w:sz w:val="24"/>
          <w:szCs w:val="24"/>
        </w:rPr>
        <w:t>. En 1147 toma Lisboa y la declara capital del reino. Es sucedido por su hijo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Sancho</w:t>
      </w:r>
      <w:r>
        <w:rPr>
          <w:rFonts w:ascii="Garamond" w:hAnsi="Garamond" w:cs="Garamond"/>
          <w:sz w:val="14"/>
          <w:szCs w:val="14"/>
        </w:rPr>
        <w:t>123</w:t>
      </w:r>
      <w:r>
        <w:rPr>
          <w:rFonts w:ascii="Garamond" w:hAnsi="Garamond" w:cs="Garamond"/>
          <w:sz w:val="24"/>
          <w:szCs w:val="24"/>
        </w:rPr>
        <w:t>.</w:t>
      </w:r>
    </w:p>
    <w:p w:rsidR="004D7E9B" w:rsidRDefault="004D7E9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Estos serán los estados cristianos de la Reconquista: Asturias-León,</w:t>
      </w:r>
    </w:p>
    <w:p w:rsidR="004D7E9B" w:rsidRDefault="004D7E9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Castilla, Aragón-Cataluña, Navarra y Portugal llegan a conformar la llamada “España de los 5</w:t>
      </w:r>
      <w:r w:rsidR="005C515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reinos”</w:t>
      </w:r>
      <w:r>
        <w:rPr>
          <w:rFonts w:ascii="Garamond" w:hAnsi="Garamond" w:cs="Garamond"/>
          <w:sz w:val="14"/>
          <w:szCs w:val="14"/>
        </w:rPr>
        <w:t>124</w:t>
      </w:r>
      <w:r>
        <w:rPr>
          <w:rFonts w:ascii="Garamond" w:hAnsi="Garamond" w:cs="Garamond"/>
          <w:sz w:val="24"/>
          <w:szCs w:val="24"/>
        </w:rPr>
        <w:t>.</w:t>
      </w:r>
    </w:p>
    <w:p w:rsidR="005C5154" w:rsidRDefault="005C5154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4D7E9B" w:rsidRDefault="004D7E9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118 </w:t>
      </w:r>
      <w:r>
        <w:rPr>
          <w:rFonts w:ascii="Arial" w:hAnsi="Arial" w:cs="Arial"/>
          <w:sz w:val="18"/>
          <w:szCs w:val="18"/>
        </w:rPr>
        <w:t>Ver Escudero, José Antonio, Ob. Cit. Pág. 304.</w:t>
      </w:r>
    </w:p>
    <w:p w:rsidR="004D7E9B" w:rsidRDefault="004D7E9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119 </w:t>
      </w:r>
      <w:r>
        <w:rPr>
          <w:rFonts w:ascii="Arial" w:hAnsi="Arial" w:cs="Arial"/>
          <w:sz w:val="18"/>
          <w:szCs w:val="18"/>
        </w:rPr>
        <w:t>Ver Valdeavellano, Luis G. De., Ob. Cit. Pág. 226.</w:t>
      </w:r>
    </w:p>
    <w:p w:rsidR="004D7E9B" w:rsidRDefault="004D7E9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120 </w:t>
      </w:r>
      <w:r>
        <w:rPr>
          <w:rFonts w:ascii="Arial" w:hAnsi="Arial" w:cs="Arial"/>
          <w:sz w:val="18"/>
          <w:szCs w:val="18"/>
        </w:rPr>
        <w:t>Cfr. Valdeavellano, Luis G. De., Ob. Cit. Pág. 227 y Escudero, José Antonio, Ob. Cit. Pág. 304.</w:t>
      </w:r>
    </w:p>
    <w:p w:rsidR="004D7E9B" w:rsidRDefault="004D7E9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121 </w:t>
      </w:r>
      <w:r>
        <w:rPr>
          <w:rFonts w:ascii="Arial" w:hAnsi="Arial" w:cs="Arial"/>
          <w:sz w:val="18"/>
          <w:szCs w:val="18"/>
        </w:rPr>
        <w:t>Cfr. Escudero, José Antonio, Ob. Cit. Pág. 304.</w:t>
      </w:r>
    </w:p>
    <w:p w:rsidR="004D7E9B" w:rsidRDefault="004D7E9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122 </w:t>
      </w:r>
      <w:r>
        <w:rPr>
          <w:rFonts w:ascii="Arial" w:hAnsi="Arial" w:cs="Arial"/>
          <w:sz w:val="18"/>
          <w:szCs w:val="18"/>
        </w:rPr>
        <w:t>Cfr. Enciclopedia Hispánica, Ob. Cit. tomo 12, pág. 63.</w:t>
      </w:r>
    </w:p>
    <w:p w:rsidR="004D7E9B" w:rsidRDefault="004D7E9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123 </w:t>
      </w:r>
      <w:r>
        <w:rPr>
          <w:rFonts w:ascii="Arial" w:hAnsi="Arial" w:cs="Arial"/>
          <w:sz w:val="18"/>
          <w:szCs w:val="18"/>
        </w:rPr>
        <w:t>Idem, tomo 1, Pág. 202.</w:t>
      </w:r>
    </w:p>
    <w:p w:rsidR="004D7E9B" w:rsidRDefault="004D7E9B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124 </w:t>
      </w:r>
      <w:r>
        <w:rPr>
          <w:rFonts w:ascii="Arial" w:hAnsi="Arial" w:cs="Arial"/>
          <w:sz w:val="18"/>
          <w:szCs w:val="18"/>
        </w:rPr>
        <w:t>Cfr. Escudero, José Antonio, Ob. Cit. Pág. 305.</w:t>
      </w:r>
    </w:p>
    <w:p w:rsidR="00EA45CC" w:rsidRDefault="00EA45CC" w:rsidP="00CB1FE1">
      <w:pPr>
        <w:jc w:val="both"/>
        <w:rPr>
          <w:rFonts w:ascii="Arial" w:hAnsi="Arial" w:cs="Arial"/>
          <w:sz w:val="18"/>
          <w:szCs w:val="18"/>
        </w:rPr>
      </w:pPr>
    </w:p>
    <w:p w:rsidR="005C5154" w:rsidRDefault="005C5154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5C5154" w:rsidRDefault="005C5154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5C5154" w:rsidRDefault="005C5154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5C5154" w:rsidRDefault="005C5154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EA45CC" w:rsidRPr="005C5154" w:rsidRDefault="00EA45CC" w:rsidP="005C515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  <w:r w:rsidRPr="005C5154">
        <w:rPr>
          <w:rFonts w:ascii="Garamond" w:hAnsi="Garamond" w:cs="Garamond"/>
          <w:sz w:val="28"/>
          <w:szCs w:val="28"/>
        </w:rPr>
        <w:lastRenderedPageBreak/>
        <w:t>EL ORDEN JURÍDICO MEDIEVAL EN ESPAÑA</w:t>
      </w:r>
    </w:p>
    <w:p w:rsidR="00EA45CC" w:rsidRPr="005C5154" w:rsidRDefault="00EA45CC" w:rsidP="005C515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  <w:r w:rsidRPr="005C5154">
        <w:rPr>
          <w:rFonts w:ascii="Garamond" w:hAnsi="Garamond" w:cs="Garamond"/>
          <w:sz w:val="28"/>
          <w:szCs w:val="28"/>
        </w:rPr>
        <w:t>(Presupuestos de aplicación)</w:t>
      </w:r>
    </w:p>
    <w:p w:rsidR="005C5154" w:rsidRDefault="005C5154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EA45CC" w:rsidRDefault="00396EC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EA45CC">
        <w:rPr>
          <w:rFonts w:ascii="Garamond" w:hAnsi="Garamond" w:cs="Garamond"/>
          <w:sz w:val="24"/>
          <w:szCs w:val="24"/>
        </w:rPr>
        <w:t>Al hablar sobre la aplicación del Derecho visigodo indicamos que éste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acabó por tener una clara vigencia territorial, es decir, aplicable por igual a todos los habitantes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del reino. Conviene estudiar entonces, cuales fueron los presupuestos de aplicación del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Derecho Alto Medieval y si éste tuvo algunas particularidades en su aplicación y vigencia.</w:t>
      </w:r>
    </w:p>
    <w:p w:rsidR="00EA45CC" w:rsidRDefault="00396EC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EA45CC">
        <w:rPr>
          <w:rFonts w:ascii="Garamond" w:hAnsi="Garamond" w:cs="Garamond"/>
          <w:sz w:val="24"/>
          <w:szCs w:val="24"/>
        </w:rPr>
        <w:t>Desde ya, podemos analizar el caso del Derecho del reino Astur. Este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fue aplicado sobre base territorial a semejanza del visigodo. Sin embargo el derecho asturiano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es preferentemente consuetudinario en gran parte de su historia. En una exacta medida,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restauración del orden político gótico por Alfonso II en el siglo IX no alcanza al derecho. Esta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situación cambia radicalmente en el siglo X. Con la ubicación de la capital en León se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restablecerá plenamente la vigencia del Derecho Godo. Es aquí cuando tiene lugar el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establecimiento o creación del llamado “Tribunal del libro”: Al parecer fue establecido por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influencia de los mozárabes que acudían en gran número a la capital leonesa desde las zonas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España sometidas al Islam</w:t>
      </w:r>
      <w:r w:rsidR="00EA45CC">
        <w:rPr>
          <w:rFonts w:ascii="Garamond" w:hAnsi="Garamond" w:cs="Garamond"/>
          <w:sz w:val="14"/>
          <w:szCs w:val="14"/>
        </w:rPr>
        <w:t>135</w:t>
      </w:r>
      <w:r w:rsidR="00EA45CC">
        <w:rPr>
          <w:rFonts w:ascii="Garamond" w:hAnsi="Garamond" w:cs="Garamond"/>
          <w:sz w:val="24"/>
          <w:szCs w:val="24"/>
        </w:rPr>
        <w:t>. Así el Liber es utilizado por acuerdo de las partes en la decisión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de sus conflictos jurídicos de intereses. La Curia Leonesa declara oficialmente su vigencia</w:t>
      </w:r>
      <w:r w:rsidR="00EA45CC">
        <w:rPr>
          <w:rFonts w:ascii="Garamond" w:hAnsi="Garamond" w:cs="Garamond"/>
          <w:sz w:val="14"/>
          <w:szCs w:val="14"/>
        </w:rPr>
        <w:t>136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mediante Decretos de 1017. Y las Cortes de Zamora de 1274 lo reconocieron como el derecho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territorial del reino</w:t>
      </w:r>
      <w:r w:rsidR="00EA45CC">
        <w:rPr>
          <w:rFonts w:ascii="Garamond" w:hAnsi="Garamond" w:cs="Garamond"/>
          <w:sz w:val="14"/>
          <w:szCs w:val="14"/>
        </w:rPr>
        <w:t>137</w:t>
      </w:r>
      <w:r w:rsidR="00EA45CC">
        <w:rPr>
          <w:rFonts w:ascii="Garamond" w:hAnsi="Garamond" w:cs="Garamond"/>
          <w:sz w:val="24"/>
          <w:szCs w:val="24"/>
        </w:rPr>
        <w:t>. Este procedimiento es invocado para conocer de las apelaciones contra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las sentencias de los condes e incluso del rey</w:t>
      </w:r>
      <w:r w:rsidR="00EA45CC">
        <w:rPr>
          <w:rFonts w:ascii="Garamond" w:hAnsi="Garamond" w:cs="Garamond"/>
          <w:sz w:val="14"/>
          <w:szCs w:val="14"/>
        </w:rPr>
        <w:t>138</w:t>
      </w:r>
      <w:r w:rsidR="00EA45CC">
        <w:rPr>
          <w:rFonts w:ascii="Garamond" w:hAnsi="Garamond" w:cs="Garamond"/>
          <w:sz w:val="24"/>
          <w:szCs w:val="24"/>
        </w:rPr>
        <w:t>. Asimismo tienen importancia las cortes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reunidas por Alfonso IX en León en 1188, en donde es adoptada la llamada “Carta magna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Leonesa” que fija ciertos acuerdos entre el rey leonés y sus súbditos (27 años antes que su símil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inglesa): El rey se comprometía a no hacer la guerra sin el consentimiento de los grandes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nobles y reconocía derechos individuales a los hombres libres del reino</w:t>
      </w:r>
      <w:r w:rsidR="00EA45CC">
        <w:rPr>
          <w:rFonts w:ascii="Garamond" w:hAnsi="Garamond" w:cs="Garamond"/>
          <w:sz w:val="14"/>
          <w:szCs w:val="14"/>
        </w:rPr>
        <w:t>139</w:t>
      </w:r>
      <w:r w:rsidR="00EA45CC">
        <w:rPr>
          <w:rFonts w:ascii="Garamond" w:hAnsi="Garamond" w:cs="Garamond"/>
          <w:sz w:val="24"/>
          <w:szCs w:val="24"/>
        </w:rPr>
        <w:t>.</w:t>
      </w:r>
    </w:p>
    <w:p w:rsidR="00EA45CC" w:rsidRDefault="00396EC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EA45CC">
        <w:rPr>
          <w:rFonts w:ascii="Garamond" w:hAnsi="Garamond" w:cs="Garamond"/>
          <w:sz w:val="24"/>
          <w:szCs w:val="24"/>
        </w:rPr>
        <w:t>Ahora bien, esta tendencia hacia la restauración del derecho godo sufre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un revés con la conquista de Toledo en 1085. El reino de Castilla se había independizado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completamente de León en 1035 y junto con tal independencia se produce el abandono del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Liber por parte del nuevo reino. Era lógico que ello ocurriese, pues en la medida que un nuevo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reino reconociera dependencia de un derecho ajeno mantenía un estatus de subordinación a lo</w:t>
      </w:r>
    </w:p>
    <w:p w:rsidR="00396EC3" w:rsidRDefault="00396EC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EA45CC" w:rsidRDefault="00EA45C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135 </w:t>
      </w:r>
      <w:r>
        <w:rPr>
          <w:rFonts w:ascii="Arial" w:hAnsi="Arial" w:cs="Arial"/>
          <w:sz w:val="18"/>
          <w:szCs w:val="18"/>
        </w:rPr>
        <w:t>Al respecto debe recordarse que en la España musulmana el derecho se aplicaba según la religión y por</w:t>
      </w:r>
      <w:r w:rsidR="00396EC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tanto los cristianos (mozárabes) se regían por el Liber Iudiciorum en el derecho civil y por la Hispana en el</w:t>
      </w:r>
      <w:r w:rsidR="00396EC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canónico.</w:t>
      </w:r>
    </w:p>
    <w:p w:rsidR="00EA45CC" w:rsidRDefault="00EA45C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136 </w:t>
      </w:r>
      <w:r>
        <w:rPr>
          <w:rFonts w:ascii="Arial" w:hAnsi="Arial" w:cs="Arial"/>
          <w:sz w:val="18"/>
          <w:szCs w:val="18"/>
        </w:rPr>
        <w:t>Cfr. Barrientos Grandón, Javier, Ob. Cit. Pág. 124</w:t>
      </w:r>
    </w:p>
    <w:p w:rsidR="00EA45CC" w:rsidRDefault="00EA45C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137 </w:t>
      </w:r>
      <w:r>
        <w:rPr>
          <w:rFonts w:ascii="Arial" w:hAnsi="Arial" w:cs="Arial"/>
          <w:sz w:val="18"/>
          <w:szCs w:val="18"/>
        </w:rPr>
        <w:t>Idem. Pág. 125 y 126.</w:t>
      </w:r>
    </w:p>
    <w:p w:rsidR="00EA45CC" w:rsidRDefault="00EA45C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138 </w:t>
      </w:r>
      <w:r>
        <w:rPr>
          <w:rFonts w:ascii="Arial" w:hAnsi="Arial" w:cs="Arial"/>
          <w:sz w:val="18"/>
          <w:szCs w:val="18"/>
        </w:rPr>
        <w:t>Ver García Gallo, Alfonso, Ob. Cit. Pág. 209.</w:t>
      </w:r>
    </w:p>
    <w:p w:rsidR="00EA45CC" w:rsidRDefault="00EA45CC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139 </w:t>
      </w:r>
      <w:r>
        <w:rPr>
          <w:rFonts w:ascii="Arial" w:hAnsi="Arial" w:cs="Arial"/>
          <w:sz w:val="18"/>
          <w:szCs w:val="18"/>
        </w:rPr>
        <w:t>Ver Tomás y Valiente, Francisco. Ob. Cit. Pág. 158.</w:t>
      </w:r>
    </w:p>
    <w:p w:rsidR="00396EC3" w:rsidRDefault="00396EC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396EC3" w:rsidRDefault="00396EC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396EC3" w:rsidRDefault="00396EC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396EC3" w:rsidRDefault="00396EC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396EC3" w:rsidRDefault="00396EC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396EC3" w:rsidRDefault="00396EC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396EC3" w:rsidRDefault="00396EC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396EC3" w:rsidRDefault="00396EC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396EC3" w:rsidRDefault="00396EC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396EC3" w:rsidRDefault="00396EC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396EC3" w:rsidRDefault="00396EC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396EC3" w:rsidRDefault="00396EC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396EC3" w:rsidRDefault="00396EC3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EA45CC" w:rsidRDefault="00EA45C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menos jurídica. Además, los castellanos siempre habían resistido la aplicación de Liber por no</w:t>
      </w:r>
      <w:r w:rsidR="00560170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considerarlo un derecho propio. Así Fernando I, declara que en adelante debería aplicarse el</w:t>
      </w:r>
      <w:r w:rsidR="00560170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sistema de “fazañas” (sentencias judiciales basadas en el derecho consuetudinario) en</w:t>
      </w:r>
      <w:r w:rsidR="00560170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reemplazo del Liber. Éste último fue aplicado extraordinariamente en Toledo, pero los</w:t>
      </w:r>
      <w:r w:rsidR="00560170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elementos francos y castellanos usaron paralelamente sus propios fueros y estatutos. Con ello</w:t>
      </w:r>
      <w:r w:rsidR="00560170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la ley gótica quedó en suspenso, hasta el advenimiento de San Fernando III, quien manda a</w:t>
      </w:r>
      <w:r w:rsidR="00560170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componer la traducción al romance del Liber, que será conocida como Fuero Juzgo</w:t>
      </w:r>
      <w:r>
        <w:rPr>
          <w:rFonts w:ascii="Garamond" w:hAnsi="Garamond" w:cs="Garamond"/>
          <w:sz w:val="14"/>
          <w:szCs w:val="14"/>
        </w:rPr>
        <w:t>140</w:t>
      </w:r>
      <w:r>
        <w:rPr>
          <w:rFonts w:ascii="Garamond" w:hAnsi="Garamond" w:cs="Garamond"/>
          <w:sz w:val="24"/>
          <w:szCs w:val="24"/>
        </w:rPr>
        <w:t>.</w:t>
      </w:r>
    </w:p>
    <w:p w:rsidR="00EA45CC" w:rsidRDefault="0056017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EA45CC">
        <w:rPr>
          <w:rFonts w:ascii="Garamond" w:hAnsi="Garamond" w:cs="Garamond"/>
          <w:sz w:val="24"/>
          <w:szCs w:val="24"/>
        </w:rPr>
        <w:t>Al tratar de las fuentes del Derecho haremos mención detallada del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sistema de fazañas castellanas, pero diremos por ahora, que ellas se consideran por algunos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como el origen más remoto de los fueros.</w:t>
      </w:r>
    </w:p>
    <w:p w:rsidR="00560170" w:rsidRDefault="0056017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EA45CC" w:rsidRPr="00560170" w:rsidRDefault="00EA45CC" w:rsidP="0056017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  <w:r w:rsidRPr="00560170">
        <w:rPr>
          <w:rFonts w:ascii="Garamond" w:hAnsi="Garamond" w:cs="Garamond"/>
          <w:sz w:val="28"/>
          <w:szCs w:val="28"/>
        </w:rPr>
        <w:t>CARACTERÍSTICAS DEL DERECHO ALTO MEDIEVAL</w:t>
      </w:r>
    </w:p>
    <w:p w:rsidR="00560170" w:rsidRDefault="0056017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EA45CC" w:rsidRDefault="0056017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EA45CC">
        <w:rPr>
          <w:rFonts w:ascii="Garamond" w:hAnsi="Garamond" w:cs="Garamond"/>
          <w:sz w:val="24"/>
          <w:szCs w:val="24"/>
        </w:rPr>
        <w:t>Enfrentamos aquí otro problema de muy difícil solución: determinar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cuales son las influencias que determinaron la formación del derecho altomedieval: Se entrenan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también dos posturas antagónicas, respecto de las cuales se han intentado vías intermedias que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inevitablemente van aproximándose a alguna de las dos originales.</w:t>
      </w:r>
    </w:p>
    <w:p w:rsidR="00EA45CC" w:rsidRDefault="0056017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EA45CC">
        <w:rPr>
          <w:rFonts w:ascii="Garamond" w:hAnsi="Garamond" w:cs="Garamond"/>
          <w:sz w:val="24"/>
          <w:szCs w:val="24"/>
        </w:rPr>
        <w:t>La tesis más tradicional es la llamada germanista. Ha sido sostenida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desde antiguo y hasta mediados de este siglo primó como la única explicación aceptada. En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apretada síntesis esta escuela enseña que el derecho altomedieval tendría una clarísima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vertiente visigoda. Mientras existió el reino godo y con independencia del derecho legislado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orden románico promulgado por los reyes germanos, se habrían mantenido vigentes los usos y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costumbres propiamente germánicos de los godos (que ya estudiamos) y que una vez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desaparecido el reino resurgieron entre el pueblo astur y posteriormente en los demás reinos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hispánicos de la reconquista. Es la tesis a la que adscriben Muñoz y Romero (siglo XIX),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Hinojosa (1910) y Menéndez Pidal (1955). Entre los alemanes partidarios de esta escuela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destaca Ficker que en 1888 publicara su obra: “Sobre el íntimo parentesco entre el derecho godo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hispánico y el noruego islándico”. Recientemente la tesis indicada ha sido rehabilitada por Sánchez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Albornoz y en alguna medida por Pérez-Prendes en su obra “Lecciones de Historia del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Derecho Español”.</w:t>
      </w:r>
    </w:p>
    <w:p w:rsidR="00EA45CC" w:rsidRDefault="0056017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EA45CC">
        <w:rPr>
          <w:rFonts w:ascii="Garamond" w:hAnsi="Garamond" w:cs="Garamond"/>
          <w:sz w:val="24"/>
          <w:szCs w:val="24"/>
        </w:rPr>
        <w:t>La tesis contraria postula que el derecho altomedieval está lejos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haber recibido el contacto e influencia del primitivo derecho godo. Para ello se sostiene que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los visigodos fueron el pueblo que más tempranamente adoptó las costumbres romanas (por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ello su establecimiento en Hispania es llamado la “Segunda romanización”) y que en su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derecho legislado no quedó rastro de germanismo primitivo. Menos podría indicarse que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hubiese un renacimiento germánico precisamente entre los pueblos del Norte de España que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escasamente recibieron la influencia goda. La explicación de las similitudes entre el derecho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medieval y el godo estaría dada por la similitud que se encuentra entre todo tipo de derecho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primitivo. Habría existido un resurgimiento de primitivas costumbres célticas prerromanas y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influencia del derecho franco (por la vía del derecho catalán y aragonés) que explicaría las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características del derecho medieval, antes que un resurgimiento germánico. Es la postura que</w:t>
      </w:r>
      <w:r>
        <w:rPr>
          <w:rFonts w:ascii="Garamond" w:hAnsi="Garamond" w:cs="Garamond"/>
          <w:sz w:val="24"/>
          <w:szCs w:val="24"/>
        </w:rPr>
        <w:t xml:space="preserve"> </w:t>
      </w:r>
      <w:r w:rsidR="00EA45CC">
        <w:rPr>
          <w:rFonts w:ascii="Garamond" w:hAnsi="Garamond" w:cs="Garamond"/>
          <w:sz w:val="24"/>
          <w:szCs w:val="24"/>
        </w:rPr>
        <w:t>comparten (con algunas salvedades menores) don Álvaro D’Ors y Alfonso García Gallo. Más</w:t>
      </w:r>
    </w:p>
    <w:p w:rsidR="00560170" w:rsidRDefault="0056017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EA45CC" w:rsidRDefault="00EA45CC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140 </w:t>
      </w:r>
      <w:r>
        <w:rPr>
          <w:rFonts w:ascii="Arial" w:hAnsi="Arial" w:cs="Arial"/>
          <w:sz w:val="18"/>
          <w:szCs w:val="18"/>
        </w:rPr>
        <w:t>Ver Escudero, José Antonio, Ob. Cit. Págs. 404 y 405.</w:t>
      </w:r>
    </w:p>
    <w:p w:rsidR="00560170" w:rsidRDefault="0056017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560170" w:rsidRDefault="0056017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560170" w:rsidRDefault="0056017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560170" w:rsidRDefault="0056017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BD3FB7" w:rsidRDefault="00BD3FB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recientemente ha sido actualizada por el maestro Escudero en el texto que tantas veces hemos</w:t>
      </w:r>
      <w:r w:rsidR="00560170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citado precedentemente</w:t>
      </w:r>
      <w:r>
        <w:rPr>
          <w:rFonts w:ascii="Garamond" w:hAnsi="Garamond" w:cs="Garamond"/>
          <w:sz w:val="14"/>
          <w:szCs w:val="14"/>
        </w:rPr>
        <w:t>141</w:t>
      </w:r>
      <w:r>
        <w:rPr>
          <w:rFonts w:ascii="Garamond" w:hAnsi="Garamond" w:cs="Garamond"/>
          <w:sz w:val="24"/>
          <w:szCs w:val="24"/>
        </w:rPr>
        <w:t>.</w:t>
      </w:r>
    </w:p>
    <w:p w:rsidR="00BD3FB7" w:rsidRDefault="0056017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BD3FB7">
        <w:rPr>
          <w:rFonts w:ascii="Garamond" w:hAnsi="Garamond" w:cs="Garamond"/>
          <w:sz w:val="24"/>
          <w:szCs w:val="24"/>
        </w:rPr>
        <w:t>Los intentos de establecer una explicación intermedia han fracaso hasta</w:t>
      </w:r>
      <w:r>
        <w:rPr>
          <w:rFonts w:ascii="Garamond" w:hAnsi="Garamond" w:cs="Garamond"/>
          <w:sz w:val="24"/>
          <w:szCs w:val="24"/>
        </w:rPr>
        <w:t xml:space="preserve"> </w:t>
      </w:r>
      <w:r w:rsidR="00BD3FB7">
        <w:rPr>
          <w:rFonts w:ascii="Garamond" w:hAnsi="Garamond" w:cs="Garamond"/>
          <w:sz w:val="24"/>
          <w:szCs w:val="24"/>
        </w:rPr>
        <w:t>hoy. El eclecticismo no ha tenido fortuna en esta polémica. Un completo estudio sobre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BD3FB7">
        <w:rPr>
          <w:rFonts w:ascii="Garamond" w:hAnsi="Garamond" w:cs="Garamond"/>
          <w:sz w:val="24"/>
          <w:szCs w:val="24"/>
        </w:rPr>
        <w:t>cuestión se contiene en la obra del profesor Javier Alvarado, que bajo el sugerente título de:</w:t>
      </w:r>
      <w:r>
        <w:rPr>
          <w:rFonts w:ascii="Garamond" w:hAnsi="Garamond" w:cs="Garamond"/>
          <w:sz w:val="24"/>
          <w:szCs w:val="24"/>
        </w:rPr>
        <w:t xml:space="preserve"> </w:t>
      </w:r>
      <w:r w:rsidR="00BD3FB7">
        <w:rPr>
          <w:rFonts w:ascii="Garamond" w:hAnsi="Garamond" w:cs="Garamond"/>
          <w:sz w:val="24"/>
          <w:szCs w:val="24"/>
        </w:rPr>
        <w:t>“El problema del germanismo en el Derecho Español” ex</w:t>
      </w:r>
      <w:r>
        <w:rPr>
          <w:rFonts w:ascii="Garamond" w:hAnsi="Garamond" w:cs="Garamond"/>
          <w:sz w:val="24"/>
          <w:szCs w:val="24"/>
        </w:rPr>
        <w:t xml:space="preserve">pone los principales argumentos </w:t>
      </w:r>
      <w:r w:rsidR="00BD3FB7"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z w:val="24"/>
          <w:szCs w:val="24"/>
        </w:rPr>
        <w:t xml:space="preserve"> </w:t>
      </w:r>
      <w:r w:rsidR="00BD3FB7">
        <w:rPr>
          <w:rFonts w:ascii="Garamond" w:hAnsi="Garamond" w:cs="Garamond"/>
          <w:sz w:val="24"/>
          <w:szCs w:val="24"/>
        </w:rPr>
        <w:t>pro y en contra de cada postura. Nuestra solución al conflicto se vincula preferentemente con</w:t>
      </w:r>
      <w:r>
        <w:rPr>
          <w:rFonts w:ascii="Garamond" w:hAnsi="Garamond" w:cs="Garamond"/>
          <w:sz w:val="24"/>
          <w:szCs w:val="24"/>
        </w:rPr>
        <w:t xml:space="preserve"> </w:t>
      </w:r>
      <w:r w:rsidR="00BD3FB7">
        <w:rPr>
          <w:rFonts w:ascii="Garamond" w:hAnsi="Garamond" w:cs="Garamond"/>
          <w:sz w:val="24"/>
          <w:szCs w:val="24"/>
        </w:rPr>
        <w:t>la tesis tradicional, admitiendo eso sí que ella es incapaz de dar respuesta a la totalidad de los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BD3FB7">
        <w:rPr>
          <w:rFonts w:ascii="Garamond" w:hAnsi="Garamond" w:cs="Garamond"/>
          <w:sz w:val="24"/>
          <w:szCs w:val="24"/>
        </w:rPr>
        <w:t>fenómenos jurídicos altomedievales, algunos de los cuales están más estrechamente vinculados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BD3FB7">
        <w:rPr>
          <w:rFonts w:ascii="Garamond" w:hAnsi="Garamond" w:cs="Garamond"/>
          <w:sz w:val="24"/>
          <w:szCs w:val="24"/>
        </w:rPr>
        <w:t>con el derecho franco e incluso prerromano céltico que con el godo (como es el caso del duelo</w:t>
      </w:r>
      <w:r>
        <w:rPr>
          <w:rFonts w:ascii="Garamond" w:hAnsi="Garamond" w:cs="Garamond"/>
          <w:sz w:val="24"/>
          <w:szCs w:val="24"/>
        </w:rPr>
        <w:t xml:space="preserve"> </w:t>
      </w:r>
      <w:r w:rsidR="00BD3FB7">
        <w:rPr>
          <w:rFonts w:ascii="Garamond" w:hAnsi="Garamond" w:cs="Garamond"/>
          <w:sz w:val="24"/>
          <w:szCs w:val="24"/>
        </w:rPr>
        <w:t>a caballo</w:t>
      </w:r>
      <w:r w:rsidR="00BD3FB7">
        <w:rPr>
          <w:rFonts w:ascii="Garamond" w:hAnsi="Garamond" w:cs="Garamond"/>
          <w:sz w:val="14"/>
          <w:szCs w:val="14"/>
        </w:rPr>
        <w:t>142</w:t>
      </w:r>
      <w:r w:rsidR="00BD3FB7">
        <w:rPr>
          <w:rFonts w:ascii="Garamond" w:hAnsi="Garamond" w:cs="Garamond"/>
          <w:sz w:val="24"/>
          <w:szCs w:val="24"/>
        </w:rPr>
        <w:t>).</w:t>
      </w:r>
    </w:p>
    <w:p w:rsidR="00BD3FB7" w:rsidRDefault="0056017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BD3FB7">
        <w:rPr>
          <w:rFonts w:ascii="Garamond" w:hAnsi="Garamond" w:cs="Garamond"/>
          <w:sz w:val="24"/>
          <w:szCs w:val="24"/>
        </w:rPr>
        <w:t>Hechas las consideraciones anteriores que no agostan el tema podemos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BD3FB7">
        <w:rPr>
          <w:rFonts w:ascii="Garamond" w:hAnsi="Garamond" w:cs="Garamond"/>
          <w:sz w:val="24"/>
          <w:szCs w:val="24"/>
        </w:rPr>
        <w:t>estudiar brevemente las características fundantes del derecho altomedieval:</w:t>
      </w:r>
    </w:p>
    <w:p w:rsidR="00BD3FB7" w:rsidRPr="00560170" w:rsidRDefault="00BD3FB7" w:rsidP="0056017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560170">
        <w:rPr>
          <w:rFonts w:ascii="Garamond" w:hAnsi="Garamond" w:cs="Garamond"/>
          <w:sz w:val="24"/>
          <w:szCs w:val="24"/>
        </w:rPr>
        <w:t>LA VARIEDAD JURÍDICA: Efecto de directo de la invasión musulmana de 711 es la</w:t>
      </w:r>
      <w:r w:rsidR="00560170" w:rsidRPr="00560170">
        <w:rPr>
          <w:rFonts w:ascii="Garamond" w:hAnsi="Garamond" w:cs="Garamond"/>
          <w:sz w:val="24"/>
          <w:szCs w:val="24"/>
        </w:rPr>
        <w:t xml:space="preserve"> </w:t>
      </w:r>
      <w:r w:rsidRPr="00560170">
        <w:rPr>
          <w:rFonts w:ascii="Garamond" w:hAnsi="Garamond" w:cs="Garamond"/>
          <w:sz w:val="24"/>
          <w:szCs w:val="24"/>
        </w:rPr>
        <w:t>pérdida de una unidad político-territorial en España. Por ello, el derecho pierde igualmente</w:t>
      </w:r>
      <w:r w:rsidR="00560170" w:rsidRPr="00560170">
        <w:rPr>
          <w:rFonts w:ascii="Garamond" w:hAnsi="Garamond" w:cs="Garamond"/>
          <w:sz w:val="24"/>
          <w:szCs w:val="24"/>
        </w:rPr>
        <w:t xml:space="preserve"> </w:t>
      </w:r>
      <w:r w:rsidRPr="00560170">
        <w:rPr>
          <w:rFonts w:ascii="Garamond" w:hAnsi="Garamond" w:cs="Garamond"/>
          <w:sz w:val="24"/>
          <w:szCs w:val="24"/>
        </w:rPr>
        <w:t>dicha unidad y se abre a la creación de múltiples ordenamientos jurídicos superpuestos en</w:t>
      </w:r>
      <w:r w:rsidR="00560170" w:rsidRPr="00560170">
        <w:rPr>
          <w:rFonts w:ascii="Garamond" w:hAnsi="Garamond" w:cs="Garamond"/>
          <w:sz w:val="24"/>
          <w:szCs w:val="24"/>
        </w:rPr>
        <w:t xml:space="preserve"> </w:t>
      </w:r>
      <w:r w:rsidRPr="00560170">
        <w:rPr>
          <w:rFonts w:ascii="Garamond" w:hAnsi="Garamond" w:cs="Garamond"/>
          <w:sz w:val="24"/>
          <w:szCs w:val="24"/>
        </w:rPr>
        <w:t>tanto pertenecen a reinos y señoríos diversos. Asimismo, el desarrollo de un derecho</w:t>
      </w:r>
      <w:r w:rsidR="00560170" w:rsidRPr="00560170">
        <w:rPr>
          <w:rFonts w:ascii="Garamond" w:hAnsi="Garamond" w:cs="Garamond"/>
          <w:sz w:val="24"/>
          <w:szCs w:val="24"/>
        </w:rPr>
        <w:t xml:space="preserve"> </w:t>
      </w:r>
      <w:r w:rsidRPr="00560170">
        <w:rPr>
          <w:rFonts w:ascii="Garamond" w:hAnsi="Garamond" w:cs="Garamond"/>
          <w:sz w:val="24"/>
          <w:szCs w:val="24"/>
        </w:rPr>
        <w:t>consuetudinario caracterizado por la primacía de la costumbre sobre las “leges” escritas</w:t>
      </w:r>
      <w:r w:rsidR="00560170" w:rsidRPr="00560170">
        <w:rPr>
          <w:rFonts w:ascii="Garamond" w:hAnsi="Garamond" w:cs="Garamond"/>
          <w:sz w:val="24"/>
          <w:szCs w:val="24"/>
        </w:rPr>
        <w:t xml:space="preserve"> </w:t>
      </w:r>
      <w:r w:rsidRPr="00560170">
        <w:rPr>
          <w:rFonts w:ascii="Garamond" w:hAnsi="Garamond" w:cs="Garamond"/>
          <w:sz w:val="24"/>
          <w:szCs w:val="24"/>
        </w:rPr>
        <w:t>hacía más complejo el panorama. En síntesis, la regresión a un derecho per se primario y</w:t>
      </w:r>
      <w:r w:rsidR="00560170" w:rsidRPr="00560170">
        <w:rPr>
          <w:rFonts w:ascii="Garamond" w:hAnsi="Garamond" w:cs="Garamond"/>
          <w:sz w:val="24"/>
          <w:szCs w:val="24"/>
        </w:rPr>
        <w:t xml:space="preserve"> </w:t>
      </w:r>
      <w:r w:rsidRPr="00560170">
        <w:rPr>
          <w:rFonts w:ascii="Garamond" w:hAnsi="Garamond" w:cs="Garamond"/>
          <w:sz w:val="24"/>
          <w:szCs w:val="24"/>
        </w:rPr>
        <w:t>propio de tiempos más primitivos, transformó al fenómeno jurídico en un product</w:t>
      </w:r>
      <w:r w:rsidR="00560170" w:rsidRPr="00560170">
        <w:rPr>
          <w:rFonts w:ascii="Garamond" w:hAnsi="Garamond" w:cs="Garamond"/>
          <w:sz w:val="24"/>
          <w:szCs w:val="24"/>
        </w:rPr>
        <w:t xml:space="preserve">o </w:t>
      </w:r>
      <w:r w:rsidRPr="00560170">
        <w:rPr>
          <w:rFonts w:ascii="Garamond" w:hAnsi="Garamond" w:cs="Garamond"/>
          <w:sz w:val="24"/>
          <w:szCs w:val="24"/>
        </w:rPr>
        <w:t>múltiple, disperso y difícilmente unificable. En términos tradicionales podríamos afirmar</w:t>
      </w:r>
      <w:r w:rsidR="00560170" w:rsidRPr="00560170">
        <w:rPr>
          <w:rFonts w:ascii="Garamond" w:hAnsi="Garamond" w:cs="Garamond"/>
          <w:sz w:val="24"/>
          <w:szCs w:val="24"/>
        </w:rPr>
        <w:t xml:space="preserve"> </w:t>
      </w:r>
      <w:r w:rsidRPr="00560170">
        <w:rPr>
          <w:rFonts w:ascii="Garamond" w:hAnsi="Garamond" w:cs="Garamond"/>
          <w:sz w:val="24"/>
          <w:szCs w:val="24"/>
        </w:rPr>
        <w:t>que al existir muchas agentes o fuentes productoras de normas jurídicas</w:t>
      </w:r>
      <w:r w:rsidRPr="00560170">
        <w:rPr>
          <w:rFonts w:ascii="Garamond" w:hAnsi="Garamond" w:cs="Garamond"/>
          <w:sz w:val="14"/>
          <w:szCs w:val="14"/>
        </w:rPr>
        <w:t>143</w:t>
      </w:r>
      <w:r w:rsidRPr="00560170">
        <w:rPr>
          <w:rFonts w:ascii="Garamond" w:hAnsi="Garamond" w:cs="Garamond"/>
          <w:sz w:val="24"/>
          <w:szCs w:val="24"/>
        </w:rPr>
        <w:t>, éstas se</w:t>
      </w:r>
      <w:r w:rsidR="00560170" w:rsidRPr="00560170">
        <w:rPr>
          <w:rFonts w:ascii="Garamond" w:hAnsi="Garamond" w:cs="Garamond"/>
          <w:sz w:val="24"/>
          <w:szCs w:val="24"/>
        </w:rPr>
        <w:t xml:space="preserve"> </w:t>
      </w:r>
      <w:r w:rsidRPr="00560170">
        <w:rPr>
          <w:rFonts w:ascii="Garamond" w:hAnsi="Garamond" w:cs="Garamond"/>
          <w:sz w:val="24"/>
          <w:szCs w:val="24"/>
        </w:rPr>
        <w:t>volvieron efectivamente múltiples</w:t>
      </w:r>
      <w:r w:rsidRPr="00560170">
        <w:rPr>
          <w:rFonts w:ascii="Garamond" w:hAnsi="Garamond" w:cs="Garamond"/>
          <w:sz w:val="14"/>
          <w:szCs w:val="14"/>
        </w:rPr>
        <w:t>144</w:t>
      </w:r>
      <w:r w:rsidRPr="00560170">
        <w:rPr>
          <w:rFonts w:ascii="Garamond" w:hAnsi="Garamond" w:cs="Garamond"/>
          <w:sz w:val="24"/>
          <w:szCs w:val="24"/>
        </w:rPr>
        <w:t>. Asimismo existe variedad normativa en el tratamiento</w:t>
      </w:r>
      <w:r w:rsidR="00560170" w:rsidRPr="00560170">
        <w:rPr>
          <w:rFonts w:ascii="Garamond" w:hAnsi="Garamond" w:cs="Garamond"/>
          <w:sz w:val="24"/>
          <w:szCs w:val="24"/>
        </w:rPr>
        <w:t xml:space="preserve"> </w:t>
      </w:r>
      <w:r w:rsidRPr="00560170">
        <w:rPr>
          <w:rFonts w:ascii="Garamond" w:hAnsi="Garamond" w:cs="Garamond"/>
          <w:sz w:val="24"/>
          <w:szCs w:val="24"/>
        </w:rPr>
        <w:t>de los destinatarios de la norma. Ya hemos visto a los órdenes estamentales y debemos</w:t>
      </w:r>
      <w:r w:rsidR="00560170" w:rsidRPr="00560170">
        <w:rPr>
          <w:rFonts w:ascii="Garamond" w:hAnsi="Garamond" w:cs="Garamond"/>
          <w:sz w:val="24"/>
          <w:szCs w:val="24"/>
        </w:rPr>
        <w:t xml:space="preserve"> </w:t>
      </w:r>
      <w:r w:rsidRPr="00560170">
        <w:rPr>
          <w:rFonts w:ascii="Garamond" w:hAnsi="Garamond" w:cs="Garamond"/>
          <w:sz w:val="24"/>
          <w:szCs w:val="24"/>
        </w:rPr>
        <w:t>recordar que cada uno de ellos gozaba de un derecho propio. Igualmente otros grupos</w:t>
      </w:r>
      <w:r w:rsidR="00560170" w:rsidRPr="00560170">
        <w:rPr>
          <w:rFonts w:ascii="Garamond" w:hAnsi="Garamond" w:cs="Garamond"/>
          <w:sz w:val="24"/>
          <w:szCs w:val="24"/>
        </w:rPr>
        <w:t xml:space="preserve"> </w:t>
      </w:r>
      <w:r w:rsidRPr="00560170">
        <w:rPr>
          <w:rFonts w:ascii="Garamond" w:hAnsi="Garamond" w:cs="Garamond"/>
          <w:sz w:val="24"/>
          <w:szCs w:val="24"/>
        </w:rPr>
        <w:t>como judíos y moros estaban sometidos a normas agravadas respecto de los demás</w:t>
      </w:r>
      <w:r w:rsidR="00560170" w:rsidRPr="00560170">
        <w:rPr>
          <w:rFonts w:ascii="Garamond" w:hAnsi="Garamond" w:cs="Garamond"/>
          <w:sz w:val="24"/>
          <w:szCs w:val="24"/>
        </w:rPr>
        <w:t xml:space="preserve"> </w:t>
      </w:r>
      <w:r w:rsidRPr="00560170">
        <w:rPr>
          <w:rFonts w:ascii="Garamond" w:hAnsi="Garamond" w:cs="Garamond"/>
          <w:sz w:val="24"/>
          <w:szCs w:val="24"/>
        </w:rPr>
        <w:t>estamentos, por motivos religiosos</w:t>
      </w:r>
      <w:r w:rsidRPr="00560170">
        <w:rPr>
          <w:rFonts w:ascii="Garamond" w:hAnsi="Garamond" w:cs="Garamond"/>
          <w:sz w:val="14"/>
          <w:szCs w:val="14"/>
        </w:rPr>
        <w:t>145</w:t>
      </w:r>
      <w:r w:rsidRPr="00560170">
        <w:rPr>
          <w:rFonts w:ascii="Garamond" w:hAnsi="Garamond" w:cs="Garamond"/>
          <w:sz w:val="24"/>
          <w:szCs w:val="24"/>
        </w:rPr>
        <w:t>.</w:t>
      </w:r>
    </w:p>
    <w:p w:rsidR="00560170" w:rsidRPr="00560170" w:rsidRDefault="00560170" w:rsidP="005601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 w:cs="Garamond"/>
          <w:sz w:val="24"/>
          <w:szCs w:val="24"/>
        </w:rPr>
      </w:pPr>
    </w:p>
    <w:p w:rsidR="00BD3FB7" w:rsidRDefault="00BD3FB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141 </w:t>
      </w:r>
      <w:r>
        <w:rPr>
          <w:rFonts w:ascii="Arial" w:hAnsi="Arial" w:cs="Arial"/>
          <w:sz w:val="18"/>
          <w:szCs w:val="18"/>
        </w:rPr>
        <w:t>Para un desarrollo mayor de las tesis expuestas consultar: Escudero, José Antonio, Ob. Cit. Págs. 397 y</w:t>
      </w:r>
      <w:r w:rsidR="0056017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sgtes. Y Pérez-Prendes, José Manuel, Lecciones de Historia del Derecho Español, Ob. Cit. Pág. 272 a 275.</w:t>
      </w:r>
      <w:r w:rsidR="0056017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 ambas obras se pude observar el estado de la polémica que sigue dividiendo a nuestros autores. Mientras</w:t>
      </w:r>
      <w:r w:rsidR="0056017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Escudero se manifiesta partidario de la tesis no germanista, analizando críticamente a Menéndez Pidal y</w:t>
      </w:r>
      <w:r w:rsidR="0056017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Sánchez Albornoz, Pérez-Prendes se pronuncia en contrario, no obstante analizar también la tesis revisionista</w:t>
      </w:r>
      <w:r w:rsidR="0056017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para desecharla en beneficio de la tradicional.</w:t>
      </w:r>
    </w:p>
    <w:p w:rsidR="00BD3FB7" w:rsidRDefault="00BD3FB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142 </w:t>
      </w:r>
      <w:r>
        <w:rPr>
          <w:rFonts w:ascii="Arial" w:hAnsi="Arial" w:cs="Arial"/>
          <w:sz w:val="18"/>
          <w:szCs w:val="18"/>
        </w:rPr>
        <w:t>Cfr. Escudero, José Antonio, Ob. Cit. Pág. 401.</w:t>
      </w:r>
    </w:p>
    <w:p w:rsidR="00BD3FB7" w:rsidRDefault="00BD3FB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143 </w:t>
      </w:r>
      <w:r>
        <w:rPr>
          <w:rFonts w:ascii="Arial" w:hAnsi="Arial" w:cs="Arial"/>
          <w:sz w:val="18"/>
          <w:szCs w:val="18"/>
        </w:rPr>
        <w:t>Si se compara la legislación imperial del Dominado y el Bajo Imperio donde campea la potestad legislativa</w:t>
      </w:r>
      <w:r w:rsidR="0056017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exclusiva del emperador mediante las Constituciones Imperiales o la del reino visigodo en donde la única</w:t>
      </w:r>
      <w:r w:rsidR="0056017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voluntad legislativa reconocida es la del rey que dicta las leyes y se les compara con la época alto medieval</w:t>
      </w:r>
      <w:r w:rsidR="0056017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 donde a lo menos “legislan” junto con el rey los señores, los obispos y abades, los jueces y la misma</w:t>
      </w:r>
      <w:r w:rsidR="0056017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comunidad, se entiende la dificultad anotada. Cfr. Merello Arecco, Ítalo, Ob. Cit. Págs. 134 a 135.</w:t>
      </w:r>
    </w:p>
    <w:p w:rsidR="00BD3FB7" w:rsidRDefault="00BD3FB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144 </w:t>
      </w:r>
      <w:r>
        <w:rPr>
          <w:rFonts w:ascii="Arial" w:hAnsi="Arial" w:cs="Arial"/>
          <w:sz w:val="18"/>
          <w:szCs w:val="18"/>
        </w:rPr>
        <w:t>Ver Coronas G., Santos, Ob. Cit, Págs. 117 y 118.</w:t>
      </w:r>
    </w:p>
    <w:p w:rsidR="00BD3FB7" w:rsidRDefault="00BD3FB7" w:rsidP="005601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145 </w:t>
      </w:r>
      <w:r>
        <w:rPr>
          <w:rFonts w:ascii="Arial" w:hAnsi="Arial" w:cs="Arial"/>
          <w:sz w:val="18"/>
          <w:szCs w:val="18"/>
        </w:rPr>
        <w:t>Crf. Merello Arecco, Ítalo, Ob. Cit. Pág. 136. En estas explicaciones el profesor Merello señala con acierto</w:t>
      </w:r>
      <w:r w:rsidR="0056017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el régimen más gravoso que los fueros locales presentan frente a los 2 grupos indicados: 1) Las operaciones</w:t>
      </w:r>
      <w:r w:rsidR="0056017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crédito con judíos están sujetas a la legislación real; 2) el homicidio cometido por moro o judío recibe un</w:t>
      </w:r>
      <w:r w:rsidR="0056017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castigo mayor; 3) Existe prohibición que moros y judíos sean ejecutores o albaceas testamentarios; 4) No</w:t>
      </w:r>
      <w:r w:rsidR="0056017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pueden ser herederos de un cristiano; 5) no pueden convivir con una cristiana; 6) Los moros están sujetos a</w:t>
      </w:r>
      <w:r w:rsidR="0056017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restricciones para prestar testimonio en juicio contra cristianos.</w:t>
      </w:r>
    </w:p>
    <w:p w:rsidR="00560170" w:rsidRDefault="00560170" w:rsidP="005601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60170" w:rsidRDefault="00560170" w:rsidP="005601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60170" w:rsidRDefault="00560170" w:rsidP="005601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53E65" w:rsidRDefault="00253E65" w:rsidP="005601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53E65" w:rsidRDefault="00253E65" w:rsidP="005601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53E65" w:rsidRDefault="00253E65" w:rsidP="005601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53E65" w:rsidRDefault="00253E65" w:rsidP="005601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53E65" w:rsidRDefault="00253E65" w:rsidP="005601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53E65" w:rsidRDefault="00253E65" w:rsidP="005601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05DF1" w:rsidRDefault="00253E65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 xml:space="preserve">  </w:t>
      </w:r>
      <w:r w:rsidR="00005DF1">
        <w:rPr>
          <w:rFonts w:ascii="Garamond" w:hAnsi="Garamond" w:cs="Garamond"/>
          <w:sz w:val="24"/>
          <w:szCs w:val="24"/>
        </w:rPr>
        <w:t>2) LA ESPONTANEIDAD: Es decir, la creación de normas jurídicas responde a</w:t>
      </w:r>
      <w:r>
        <w:rPr>
          <w:rFonts w:ascii="Garamond" w:hAnsi="Garamond" w:cs="Garamond"/>
          <w:sz w:val="24"/>
          <w:szCs w:val="24"/>
        </w:rPr>
        <w:t xml:space="preserve"> </w:t>
      </w:r>
      <w:r w:rsidR="00005DF1">
        <w:rPr>
          <w:rFonts w:ascii="Garamond" w:hAnsi="Garamond" w:cs="Garamond"/>
          <w:sz w:val="24"/>
          <w:szCs w:val="24"/>
        </w:rPr>
        <w:t>problemas concretos de la comunidad que las genera. La costumbre es la gran fuente</w:t>
      </w:r>
      <w:r>
        <w:rPr>
          <w:rFonts w:ascii="Garamond" w:hAnsi="Garamond" w:cs="Garamond"/>
          <w:sz w:val="24"/>
          <w:szCs w:val="24"/>
        </w:rPr>
        <w:t xml:space="preserve"> </w:t>
      </w:r>
      <w:r w:rsidR="00005DF1">
        <w:rPr>
          <w:rFonts w:ascii="Garamond" w:hAnsi="Garamond" w:cs="Garamond"/>
          <w:sz w:val="24"/>
          <w:szCs w:val="24"/>
        </w:rPr>
        <w:t>jurídica de la época y señala la debilidad del régimen político real o central. Es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005DF1">
        <w:rPr>
          <w:rFonts w:ascii="Garamond" w:hAnsi="Garamond" w:cs="Garamond"/>
          <w:sz w:val="24"/>
          <w:szCs w:val="24"/>
        </w:rPr>
        <w:t>comunidad la que se da su derecho sin proceder a un examen científico jurídico de las</w:t>
      </w:r>
      <w:r>
        <w:rPr>
          <w:rFonts w:ascii="Garamond" w:hAnsi="Garamond" w:cs="Garamond"/>
          <w:sz w:val="24"/>
          <w:szCs w:val="24"/>
        </w:rPr>
        <w:t xml:space="preserve"> </w:t>
      </w:r>
      <w:r w:rsidR="00005DF1">
        <w:rPr>
          <w:rFonts w:ascii="Garamond" w:hAnsi="Garamond" w:cs="Garamond"/>
          <w:sz w:val="24"/>
          <w:szCs w:val="24"/>
        </w:rPr>
        <w:t>cuestiones discutidas sino a una formulación práctica que resuelva el conflicto</w:t>
      </w:r>
      <w:r w:rsidR="00005DF1">
        <w:rPr>
          <w:rFonts w:ascii="Garamond" w:hAnsi="Garamond" w:cs="Garamond"/>
          <w:sz w:val="14"/>
          <w:szCs w:val="14"/>
        </w:rPr>
        <w:t>146</w:t>
      </w:r>
      <w:r w:rsidR="00005DF1">
        <w:rPr>
          <w:rFonts w:ascii="Garamond" w:hAnsi="Garamond" w:cs="Garamond"/>
          <w:sz w:val="24"/>
          <w:szCs w:val="24"/>
        </w:rPr>
        <w:t>.</w:t>
      </w:r>
    </w:p>
    <w:p w:rsidR="00005DF1" w:rsidRDefault="00005DF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3) LA AUSENCIA DE INFLUENCIA ROMANISTA: El derecho altomedieval no es un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derecho con contenido romanista. Sin perjuicio de lo que diremos al comentar el derecho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 la Iglesia, que recibe una influencia directa de Roma, el derecho “civil” o laico a perdido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la condición de derecho de vertiente romana. Precedentemente estudiamos las diversas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tesis respecto de su origen, pero claramente el derecho romano no deja huella visible en el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grueso de las instituciones y derecho alto medievales, salvo si se toman algunos términos o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vocablos como ejemplo: “SENATUS”, “CURIA”, “MAGISTRADOS”, etc. El contenido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 estos términos sin embargo difiere, ya se ha dicho, enormemente de su antecesor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romano.</w:t>
      </w:r>
    </w:p>
    <w:p w:rsidR="00005DF1" w:rsidRDefault="00005DF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4) EL PRIMITIVISMO: El Derecho Medieval abunda en prácticas vinculadas con los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derecho primitivos: Las ordalías judiciales, la mancomunidad penal, etc. Ellas son muestra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 un desarrollo muy primario del pensamiento jurídico y evidencian la precariedad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cultural de los hombres de la época. Desde las alturas del derecho romano clásico hemos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llegado a niveles propios del derecho céltico prerromano en muchas ocasiones. Demás está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decir, el derecho alto medieval carece de toda pretensión de precisión y definición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científica de términos jurídicos. Cae reiteradamente en confusiones conceptuales y la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posibilidad de desarrollar abstracciones jurídicas como una teoría de las obligaciones es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completamente ajena a las posibilidades de la época</w:t>
      </w:r>
      <w:r>
        <w:rPr>
          <w:rFonts w:ascii="Garamond" w:hAnsi="Garamond" w:cs="Garamond"/>
          <w:sz w:val="14"/>
          <w:szCs w:val="14"/>
        </w:rPr>
        <w:t>147</w:t>
      </w:r>
      <w:r>
        <w:rPr>
          <w:rFonts w:ascii="Garamond" w:hAnsi="Garamond" w:cs="Garamond"/>
          <w:sz w:val="24"/>
          <w:szCs w:val="24"/>
        </w:rPr>
        <w:t>.</w:t>
      </w:r>
    </w:p>
    <w:p w:rsidR="00005DF1" w:rsidRDefault="00005DF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5) EL DERECHO COMO OBRA DIVINA: Se considera que la fuente de todo derecho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radica en Dios. Es la concepción propia de la mentalidad medieval, en virtud de la cual se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estima que el orden natural (ordo naturae) es reflejo de la voluntad divina. El derecho es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parte del Orden Natural y por ello extendiéndose la potestad divina a toda la creación así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también se extiende la competencia del derecho. La presencia de Dios en la vida de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hombre medieval es una cuestión actual e inmediata y de ahí se deriva la invocación a Dios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en todos los grados o etapas de un Juicio. Son abundantes las imágenes de Dios como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legislador, investido de una espada en los pórticos de las iglesias</w:t>
      </w:r>
      <w:r>
        <w:rPr>
          <w:rFonts w:ascii="Garamond" w:hAnsi="Garamond" w:cs="Garamond"/>
          <w:sz w:val="14"/>
          <w:szCs w:val="14"/>
        </w:rPr>
        <w:t>148</w:t>
      </w:r>
      <w:r>
        <w:rPr>
          <w:rFonts w:ascii="Garamond" w:hAnsi="Garamond" w:cs="Garamond"/>
          <w:sz w:val="24"/>
          <w:szCs w:val="24"/>
        </w:rPr>
        <w:t>. Esta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concepción se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plasma finalm</w:t>
      </w:r>
      <w:r w:rsidR="00253E65">
        <w:rPr>
          <w:rFonts w:ascii="Garamond" w:hAnsi="Garamond" w:cs="Garamond"/>
          <w:sz w:val="24"/>
          <w:szCs w:val="24"/>
        </w:rPr>
        <w:t>ente en la part</w:t>
      </w:r>
      <w:r>
        <w:rPr>
          <w:rFonts w:ascii="Garamond" w:hAnsi="Garamond" w:cs="Garamond"/>
          <w:sz w:val="24"/>
          <w:szCs w:val="24"/>
        </w:rPr>
        <w:t>i</w:t>
      </w:r>
      <w:r w:rsidR="00253E65">
        <w:rPr>
          <w:rFonts w:ascii="Garamond" w:hAnsi="Garamond" w:cs="Garamond"/>
          <w:sz w:val="24"/>
          <w:szCs w:val="24"/>
        </w:rPr>
        <w:t>ci</w:t>
      </w:r>
      <w:r>
        <w:rPr>
          <w:rFonts w:ascii="Garamond" w:hAnsi="Garamond" w:cs="Garamond"/>
          <w:sz w:val="24"/>
          <w:szCs w:val="24"/>
        </w:rPr>
        <w:t>pación de Dios en la asistencia de quien tiene la razón en un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juicio: las ordalías y los juicios de Dios son típicas demostraciones de lo dicho. Es como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dice el escudo de armas de la Casa real Inglesa</w:t>
      </w:r>
      <w:r>
        <w:rPr>
          <w:rFonts w:ascii="Garamond" w:hAnsi="Garamond" w:cs="Garamond"/>
          <w:sz w:val="25"/>
          <w:szCs w:val="25"/>
        </w:rPr>
        <w:t xml:space="preserve">: “Dieu et mon Droit” </w:t>
      </w:r>
      <w:r>
        <w:rPr>
          <w:rFonts w:ascii="Garamond" w:hAnsi="Garamond" w:cs="Garamond"/>
          <w:sz w:val="24"/>
          <w:szCs w:val="24"/>
        </w:rPr>
        <w:t>(Dios y mi</w:t>
      </w:r>
      <w:r w:rsidR="00253E65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derecho), el justo tiene siempre a Dios y al derecho de su lado</w:t>
      </w:r>
      <w:r>
        <w:rPr>
          <w:rFonts w:ascii="Garamond" w:hAnsi="Garamond" w:cs="Garamond"/>
          <w:sz w:val="14"/>
          <w:szCs w:val="14"/>
        </w:rPr>
        <w:t>149</w:t>
      </w:r>
      <w:r>
        <w:rPr>
          <w:rFonts w:ascii="Garamond" w:hAnsi="Garamond" w:cs="Garamond"/>
          <w:sz w:val="24"/>
          <w:szCs w:val="24"/>
        </w:rPr>
        <w:t>.</w:t>
      </w:r>
    </w:p>
    <w:p w:rsidR="00EA368B" w:rsidRDefault="00EA368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005DF1" w:rsidRDefault="00005DF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146 </w:t>
      </w:r>
      <w:r>
        <w:rPr>
          <w:rFonts w:ascii="Arial" w:hAnsi="Arial" w:cs="Arial"/>
          <w:sz w:val="18"/>
          <w:szCs w:val="18"/>
        </w:rPr>
        <w:t>Idem, Pág. 137.</w:t>
      </w:r>
    </w:p>
    <w:p w:rsidR="00005DF1" w:rsidRDefault="00005DF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147 </w:t>
      </w:r>
      <w:r>
        <w:rPr>
          <w:rFonts w:ascii="Arial" w:hAnsi="Arial" w:cs="Arial"/>
          <w:sz w:val="18"/>
          <w:szCs w:val="18"/>
        </w:rPr>
        <w:t>Idem. Págs. 139 y 140.</w:t>
      </w:r>
    </w:p>
    <w:p w:rsidR="00005DF1" w:rsidRDefault="00005DF1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148 </w:t>
      </w:r>
      <w:r>
        <w:rPr>
          <w:rFonts w:ascii="Arial" w:hAnsi="Arial" w:cs="Arial"/>
          <w:sz w:val="18"/>
          <w:szCs w:val="18"/>
        </w:rPr>
        <w:t>Véase el caso del pórtico de la Gloria de maese Mateo en la catedral de Santiago de Compostela: Dios</w:t>
      </w:r>
      <w:r w:rsidR="00EA36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legislador del universo preside el Juicio Final.</w:t>
      </w:r>
    </w:p>
    <w:p w:rsidR="00005DF1" w:rsidRDefault="00005DF1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149 </w:t>
      </w:r>
      <w:r>
        <w:rPr>
          <w:rFonts w:ascii="Arial" w:hAnsi="Arial" w:cs="Arial"/>
          <w:sz w:val="18"/>
          <w:szCs w:val="18"/>
        </w:rPr>
        <w:t>Ver Tomás y Valiente, Francisco, Ob. Cit. Pág. 134 a 136.</w:t>
      </w:r>
    </w:p>
    <w:p w:rsidR="00EA368B" w:rsidRDefault="00EA368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EA368B" w:rsidRDefault="00EA368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EA368B" w:rsidRDefault="00EA368B" w:rsidP="00EA368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</w:p>
    <w:p w:rsidR="00EA368B" w:rsidRDefault="00EA368B" w:rsidP="00EA368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</w:p>
    <w:p w:rsidR="00EA368B" w:rsidRDefault="00EA368B" w:rsidP="00EA368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</w:p>
    <w:p w:rsidR="00EA368B" w:rsidRDefault="00EA368B" w:rsidP="00EA368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</w:p>
    <w:p w:rsidR="00EA368B" w:rsidRDefault="00EA368B" w:rsidP="00EA368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</w:p>
    <w:p w:rsidR="00EA368B" w:rsidRDefault="00EA368B" w:rsidP="00EA368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</w:p>
    <w:p w:rsidR="00EA368B" w:rsidRDefault="00EA368B" w:rsidP="00EA368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</w:p>
    <w:p w:rsidR="00EA368B" w:rsidRPr="00EA368B" w:rsidRDefault="00EA368B" w:rsidP="00EA368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  <w:r w:rsidRPr="00EA368B">
        <w:rPr>
          <w:rFonts w:ascii="Garamond" w:hAnsi="Garamond" w:cs="Garamond"/>
          <w:sz w:val="28"/>
          <w:szCs w:val="28"/>
        </w:rPr>
        <w:lastRenderedPageBreak/>
        <w:t>FUENTES DEL DERECHO MEDIEVAL</w:t>
      </w:r>
    </w:p>
    <w:p w:rsidR="00EA368B" w:rsidRDefault="00EA368B" w:rsidP="00EA368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</w:p>
    <w:p w:rsidR="00226E80" w:rsidRDefault="008D07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EA368B">
        <w:rPr>
          <w:rFonts w:ascii="Garamond" w:hAnsi="Garamond" w:cs="Garamond"/>
          <w:sz w:val="24"/>
          <w:szCs w:val="24"/>
        </w:rPr>
        <w:t xml:space="preserve">Acabamos de decir que al no existir un solo agente productor del Derecho en este periodo, sino múltiples poderes representados por el Rey, los señoríos, los </w:t>
      </w:r>
      <w:r w:rsidR="00226E80">
        <w:rPr>
          <w:rFonts w:ascii="Garamond" w:hAnsi="Garamond" w:cs="Garamond"/>
          <w:sz w:val="24"/>
          <w:szCs w:val="24"/>
        </w:rPr>
        <w:t>obispos y demás autoridades de la jerarquía eclesiástica, los municipios y, en fin, la propia</w:t>
      </w:r>
      <w:r w:rsidR="00EA368B">
        <w:rPr>
          <w:rFonts w:ascii="Garamond" w:hAnsi="Garamond" w:cs="Garamond"/>
          <w:sz w:val="24"/>
          <w:szCs w:val="24"/>
        </w:rPr>
        <w:t xml:space="preserve"> </w:t>
      </w:r>
      <w:r w:rsidR="00226E80">
        <w:rPr>
          <w:rFonts w:ascii="Garamond" w:hAnsi="Garamond" w:cs="Garamond"/>
          <w:sz w:val="24"/>
          <w:szCs w:val="24"/>
        </w:rPr>
        <w:t>comunidad, el derecho es también múltiple en cuanto a dichas fuentes productoras, cada una</w:t>
      </w:r>
      <w:r w:rsidR="00EA368B">
        <w:rPr>
          <w:rFonts w:ascii="Garamond" w:hAnsi="Garamond" w:cs="Garamond"/>
          <w:sz w:val="24"/>
          <w:szCs w:val="24"/>
        </w:rPr>
        <w:t xml:space="preserve"> </w:t>
      </w:r>
      <w:r w:rsidR="00226E80">
        <w:rPr>
          <w:rFonts w:ascii="Garamond" w:hAnsi="Garamond" w:cs="Garamond"/>
          <w:sz w:val="24"/>
          <w:szCs w:val="24"/>
        </w:rPr>
        <w:t>de las cuales da origen a distintos tipos de normas jurídicas. Se produce, entonces, un</w:t>
      </w:r>
      <w:r w:rsidR="00EA368B">
        <w:rPr>
          <w:rFonts w:ascii="Garamond" w:hAnsi="Garamond" w:cs="Garamond"/>
          <w:sz w:val="24"/>
          <w:szCs w:val="24"/>
        </w:rPr>
        <w:t xml:space="preserve"> </w:t>
      </w:r>
      <w:r w:rsidR="00226E80">
        <w:rPr>
          <w:rFonts w:ascii="Garamond" w:hAnsi="Garamond" w:cs="Garamond"/>
          <w:sz w:val="24"/>
          <w:szCs w:val="24"/>
        </w:rPr>
        <w:t>particularismo jurídico que vuelve el sistema muy complejo.</w:t>
      </w:r>
    </w:p>
    <w:p w:rsidR="00EA368B" w:rsidRDefault="00EA368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226E80" w:rsidRDefault="008D07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226E80">
        <w:rPr>
          <w:rFonts w:ascii="Garamond" w:hAnsi="Garamond" w:cs="Garamond"/>
          <w:sz w:val="24"/>
          <w:szCs w:val="24"/>
        </w:rPr>
        <w:t>Atendiendo a la forma que reviste la norma encontramos:</w:t>
      </w:r>
    </w:p>
    <w:p w:rsidR="00EA368B" w:rsidRDefault="00EA368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226E80" w:rsidRPr="008D0797" w:rsidRDefault="00226E8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  <w:r>
        <w:rPr>
          <w:rFonts w:ascii="Garamond" w:hAnsi="Garamond" w:cs="Garamond"/>
          <w:sz w:val="24"/>
          <w:szCs w:val="24"/>
        </w:rPr>
        <w:t xml:space="preserve">1) LOS PRIVILEGIOS: En un sentido estricto es </w:t>
      </w:r>
      <w:r w:rsidRPr="008D0797">
        <w:rPr>
          <w:rFonts w:ascii="Garamond" w:hAnsi="Garamond" w:cs="Garamond"/>
          <w:b/>
          <w:sz w:val="25"/>
          <w:szCs w:val="25"/>
        </w:rPr>
        <w:t>“Un acto potestativo del rey o de los</w:t>
      </w:r>
      <w:r w:rsidR="008D0797" w:rsidRPr="008D0797">
        <w:rPr>
          <w:rFonts w:ascii="Garamond" w:hAnsi="Garamond" w:cs="Garamond"/>
          <w:b/>
          <w:sz w:val="25"/>
          <w:szCs w:val="25"/>
        </w:rPr>
        <w:t xml:space="preserve"> </w:t>
      </w:r>
      <w:r w:rsidRPr="008D0797">
        <w:rPr>
          <w:rFonts w:ascii="Garamond" w:hAnsi="Garamond" w:cs="Garamond"/>
          <w:b/>
          <w:sz w:val="25"/>
          <w:szCs w:val="25"/>
        </w:rPr>
        <w:t>señores laicos o eclesiásticos por el cual se coloca a su destinatario, que es siempre</w:t>
      </w:r>
      <w:r w:rsidR="008D0797" w:rsidRPr="008D0797">
        <w:rPr>
          <w:rFonts w:ascii="Garamond" w:hAnsi="Garamond" w:cs="Garamond"/>
          <w:b/>
          <w:sz w:val="25"/>
          <w:szCs w:val="25"/>
        </w:rPr>
        <w:t xml:space="preserve"> </w:t>
      </w:r>
      <w:r w:rsidRPr="008D0797">
        <w:rPr>
          <w:rFonts w:ascii="Garamond" w:hAnsi="Garamond" w:cs="Garamond"/>
          <w:b/>
          <w:sz w:val="25"/>
          <w:szCs w:val="25"/>
        </w:rPr>
        <w:t>una entidad singular, en una situación distinta, excepcional y superior”</w:t>
      </w:r>
      <w:r w:rsidRPr="008D0797">
        <w:rPr>
          <w:rFonts w:ascii="Garamond" w:hAnsi="Garamond" w:cs="Garamond"/>
          <w:b/>
          <w:sz w:val="24"/>
          <w:szCs w:val="24"/>
        </w:rPr>
        <w:t>.</w:t>
      </w:r>
    </w:p>
    <w:p w:rsidR="00226E80" w:rsidRDefault="008D07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226E80">
        <w:rPr>
          <w:rFonts w:ascii="Garamond" w:hAnsi="Garamond" w:cs="Garamond"/>
          <w:sz w:val="24"/>
          <w:szCs w:val="24"/>
        </w:rPr>
        <w:t>El privilegio se origina en un acto unilateral del rey, de un noble o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226E80">
        <w:rPr>
          <w:rFonts w:ascii="Garamond" w:hAnsi="Garamond" w:cs="Garamond"/>
          <w:sz w:val="24"/>
          <w:szCs w:val="24"/>
        </w:rPr>
        <w:t>una dignidad eclesiástica y por derivación de tal origen se denomina: Privilegio de realengo</w:t>
      </w:r>
      <w:r>
        <w:rPr>
          <w:rFonts w:ascii="Garamond" w:hAnsi="Garamond" w:cs="Garamond"/>
          <w:sz w:val="24"/>
          <w:szCs w:val="24"/>
        </w:rPr>
        <w:t xml:space="preserve"> </w:t>
      </w:r>
      <w:r w:rsidR="00226E80">
        <w:rPr>
          <w:rFonts w:ascii="Garamond" w:hAnsi="Garamond" w:cs="Garamond"/>
          <w:sz w:val="24"/>
          <w:szCs w:val="24"/>
        </w:rPr>
        <w:t>(proveniente del rey), de señorío (de algún señor o noble) y de abadengo (de algún abad u</w:t>
      </w:r>
      <w:r>
        <w:rPr>
          <w:rFonts w:ascii="Garamond" w:hAnsi="Garamond" w:cs="Garamond"/>
          <w:sz w:val="24"/>
          <w:szCs w:val="24"/>
        </w:rPr>
        <w:t xml:space="preserve"> </w:t>
      </w:r>
      <w:r w:rsidR="00226E80">
        <w:rPr>
          <w:rFonts w:ascii="Garamond" w:hAnsi="Garamond" w:cs="Garamond"/>
          <w:sz w:val="24"/>
          <w:szCs w:val="24"/>
        </w:rPr>
        <w:t>obispo).</w:t>
      </w:r>
    </w:p>
    <w:p w:rsidR="00226E80" w:rsidRDefault="008D07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226E80">
        <w:rPr>
          <w:rFonts w:ascii="Garamond" w:hAnsi="Garamond" w:cs="Garamond"/>
          <w:sz w:val="24"/>
          <w:szCs w:val="24"/>
        </w:rPr>
        <w:t>El privilegio reviste la forma de una ley potestativa, ya emane del rey o</w:t>
      </w:r>
      <w:r>
        <w:rPr>
          <w:rFonts w:ascii="Garamond" w:hAnsi="Garamond" w:cs="Garamond"/>
          <w:sz w:val="24"/>
          <w:szCs w:val="24"/>
        </w:rPr>
        <w:t xml:space="preserve"> </w:t>
      </w:r>
      <w:r w:rsidR="00226E80">
        <w:rPr>
          <w:rFonts w:ascii="Garamond" w:hAnsi="Garamond" w:cs="Garamond"/>
          <w:sz w:val="24"/>
          <w:szCs w:val="24"/>
        </w:rPr>
        <w:t>de algún señor en uso de su inmunidad (ya indicada). Pero esta ley difiere de la ley moderna</w:t>
      </w:r>
      <w:r>
        <w:rPr>
          <w:rFonts w:ascii="Garamond" w:hAnsi="Garamond" w:cs="Garamond"/>
          <w:sz w:val="24"/>
          <w:szCs w:val="24"/>
        </w:rPr>
        <w:t xml:space="preserve"> </w:t>
      </w:r>
      <w:r w:rsidR="00226E80">
        <w:rPr>
          <w:rFonts w:ascii="Garamond" w:hAnsi="Garamond" w:cs="Garamond"/>
          <w:sz w:val="24"/>
          <w:szCs w:val="24"/>
        </w:rPr>
        <w:t>pues no reúne los requisitos de generalidad ni abstracción necesarios para estar en presencia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226E80">
        <w:rPr>
          <w:rFonts w:ascii="Garamond" w:hAnsi="Garamond" w:cs="Garamond"/>
          <w:sz w:val="24"/>
          <w:szCs w:val="24"/>
        </w:rPr>
        <w:t>tal. Es, por el contrario, una ley particular, ya que se ha indicado que beneficia a una entidad</w:t>
      </w:r>
      <w:r>
        <w:rPr>
          <w:rFonts w:ascii="Garamond" w:hAnsi="Garamond" w:cs="Garamond"/>
          <w:sz w:val="24"/>
          <w:szCs w:val="24"/>
        </w:rPr>
        <w:t xml:space="preserve"> </w:t>
      </w:r>
      <w:r w:rsidR="00226E80">
        <w:rPr>
          <w:rFonts w:ascii="Garamond" w:hAnsi="Garamond" w:cs="Garamond"/>
          <w:sz w:val="24"/>
          <w:szCs w:val="24"/>
        </w:rPr>
        <w:t>singular y determinada, pues no rige para casos análogos mediante la formulación de un</w:t>
      </w:r>
      <w:r>
        <w:rPr>
          <w:rFonts w:ascii="Garamond" w:hAnsi="Garamond" w:cs="Garamond"/>
          <w:sz w:val="24"/>
          <w:szCs w:val="24"/>
        </w:rPr>
        <w:t xml:space="preserve"> </w:t>
      </w:r>
      <w:r w:rsidR="00226E80">
        <w:rPr>
          <w:rFonts w:ascii="Garamond" w:hAnsi="Garamond" w:cs="Garamond"/>
          <w:sz w:val="24"/>
          <w:szCs w:val="24"/>
        </w:rPr>
        <w:t>modelo abstracto, sino que, muy al contrario, lleva impresa la “marca personal”: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226E80">
        <w:rPr>
          <w:rFonts w:ascii="Garamond" w:hAnsi="Garamond" w:cs="Garamond"/>
          <w:sz w:val="24"/>
          <w:szCs w:val="24"/>
        </w:rPr>
        <w:t>determinación precisa del beneficiario.</w:t>
      </w:r>
    </w:p>
    <w:p w:rsidR="00226E80" w:rsidRDefault="008D07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226E80">
        <w:rPr>
          <w:rFonts w:ascii="Garamond" w:hAnsi="Garamond" w:cs="Garamond"/>
          <w:sz w:val="24"/>
          <w:szCs w:val="24"/>
        </w:rPr>
        <w:t>Es una ley potestativa, es decir, un acto de poder normativo derivado</w:t>
      </w:r>
      <w:r>
        <w:rPr>
          <w:rFonts w:ascii="Garamond" w:hAnsi="Garamond" w:cs="Garamond"/>
          <w:sz w:val="24"/>
          <w:szCs w:val="24"/>
        </w:rPr>
        <w:t xml:space="preserve"> </w:t>
      </w:r>
      <w:r w:rsidR="00226E80">
        <w:rPr>
          <w:rFonts w:ascii="Garamond" w:hAnsi="Garamond" w:cs="Garamond"/>
          <w:sz w:val="24"/>
          <w:szCs w:val="24"/>
        </w:rPr>
        <w:t>de las competencias propias del gobernante.</w:t>
      </w:r>
    </w:p>
    <w:p w:rsidR="00226E80" w:rsidRPr="008D0797" w:rsidRDefault="008D07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226E80">
        <w:rPr>
          <w:rFonts w:ascii="Garamond" w:hAnsi="Garamond" w:cs="Garamond"/>
          <w:sz w:val="24"/>
          <w:szCs w:val="24"/>
        </w:rPr>
        <w:t xml:space="preserve">Las Partidas definen al privilegio como </w:t>
      </w:r>
      <w:r w:rsidR="00226E80" w:rsidRPr="008D0797">
        <w:rPr>
          <w:rFonts w:ascii="Garamond" w:hAnsi="Garamond" w:cs="Garamond"/>
          <w:b/>
          <w:sz w:val="24"/>
          <w:szCs w:val="24"/>
        </w:rPr>
        <w:t>“ley que es dada u otorgada del rey</w:t>
      </w:r>
      <w:r w:rsidRPr="008D0797">
        <w:rPr>
          <w:rFonts w:ascii="Garamond" w:hAnsi="Garamond" w:cs="Garamond"/>
          <w:b/>
          <w:sz w:val="24"/>
          <w:szCs w:val="24"/>
        </w:rPr>
        <w:t xml:space="preserve"> </w:t>
      </w:r>
      <w:r w:rsidR="00226E80" w:rsidRPr="008D0797">
        <w:rPr>
          <w:rFonts w:ascii="Garamond" w:hAnsi="Garamond" w:cs="Garamond"/>
          <w:b/>
          <w:sz w:val="24"/>
          <w:szCs w:val="24"/>
        </w:rPr>
        <w:t>apartadamente a algún lugar o a algún ome para facerle bien e merced”</w:t>
      </w:r>
      <w:r w:rsidR="00226E80" w:rsidRPr="008D0797">
        <w:rPr>
          <w:rFonts w:ascii="Garamond" w:hAnsi="Garamond" w:cs="Garamond"/>
          <w:b/>
          <w:sz w:val="14"/>
          <w:szCs w:val="14"/>
        </w:rPr>
        <w:t>150</w:t>
      </w:r>
      <w:r w:rsidR="00226E80" w:rsidRPr="008D0797">
        <w:rPr>
          <w:rFonts w:ascii="Garamond" w:hAnsi="Garamond" w:cs="Garamond"/>
          <w:b/>
          <w:sz w:val="24"/>
          <w:szCs w:val="24"/>
        </w:rPr>
        <w:t>.</w:t>
      </w:r>
    </w:p>
    <w:p w:rsidR="00226E80" w:rsidRDefault="008D07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226E80">
        <w:rPr>
          <w:rFonts w:ascii="Garamond" w:hAnsi="Garamond" w:cs="Garamond"/>
          <w:sz w:val="24"/>
          <w:szCs w:val="24"/>
        </w:rPr>
        <w:t>Esta última definición resulta muy precisa en cuanto a los propósitos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226E80">
        <w:rPr>
          <w:rFonts w:ascii="Garamond" w:hAnsi="Garamond" w:cs="Garamond"/>
          <w:sz w:val="24"/>
          <w:szCs w:val="24"/>
        </w:rPr>
        <w:t>que se persiguen con la concesión del privilegio: Poner a alguien en un lugar de superioridad al</w:t>
      </w:r>
      <w:r>
        <w:rPr>
          <w:rFonts w:ascii="Garamond" w:hAnsi="Garamond" w:cs="Garamond"/>
          <w:sz w:val="24"/>
          <w:szCs w:val="24"/>
        </w:rPr>
        <w:t xml:space="preserve"> </w:t>
      </w:r>
      <w:r w:rsidR="00226E80">
        <w:rPr>
          <w:rFonts w:ascii="Garamond" w:hAnsi="Garamond" w:cs="Garamond"/>
          <w:sz w:val="24"/>
          <w:szCs w:val="24"/>
        </w:rPr>
        <w:t>resto de sus iguales.</w:t>
      </w:r>
    </w:p>
    <w:p w:rsidR="00226E80" w:rsidRDefault="008D07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226E80">
        <w:rPr>
          <w:rFonts w:ascii="Garamond" w:hAnsi="Garamond" w:cs="Garamond"/>
          <w:sz w:val="24"/>
          <w:szCs w:val="24"/>
        </w:rPr>
        <w:t>Los Privilegios admiten una doble clasificación:</w:t>
      </w:r>
    </w:p>
    <w:p w:rsidR="00226E80" w:rsidRDefault="00226E8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1) Desde el punto de vista de su contenido positivo o negativo, encontramos:</w:t>
      </w:r>
    </w:p>
    <w:p w:rsidR="00226E80" w:rsidRDefault="00226E8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1.1) Privilegios de Concesión: que son aquellos que se caracterizan por el otorgamiento</w:t>
      </w:r>
      <w:r w:rsidR="008D0797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 a una persona o entidad de derechos excepcionales o ventajosos como la concesión</w:t>
      </w:r>
      <w:r w:rsidR="008D0797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 una asignación real de cargos o funciones vitalicias y/o hereditarias</w:t>
      </w:r>
      <w:r>
        <w:rPr>
          <w:rFonts w:ascii="Garamond" w:hAnsi="Garamond" w:cs="Garamond"/>
          <w:sz w:val="14"/>
          <w:szCs w:val="14"/>
        </w:rPr>
        <w:t xml:space="preserve">151 </w:t>
      </w:r>
      <w:r>
        <w:rPr>
          <w:rFonts w:ascii="Garamond" w:hAnsi="Garamond" w:cs="Garamond"/>
          <w:sz w:val="24"/>
          <w:szCs w:val="24"/>
        </w:rPr>
        <w:t>o rentas</w:t>
      </w:r>
      <w:r>
        <w:rPr>
          <w:rFonts w:ascii="Garamond" w:hAnsi="Garamond" w:cs="Garamond"/>
          <w:sz w:val="14"/>
          <w:szCs w:val="14"/>
        </w:rPr>
        <w:t>152</w:t>
      </w:r>
      <w:r>
        <w:rPr>
          <w:rFonts w:ascii="Garamond" w:hAnsi="Garamond" w:cs="Garamond"/>
          <w:sz w:val="24"/>
          <w:szCs w:val="24"/>
        </w:rPr>
        <w:t>.</w:t>
      </w:r>
    </w:p>
    <w:p w:rsidR="00226E80" w:rsidRDefault="00226E8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1.2) Privilegios de Exención: son aquellos que liberan al beneficiario de una carga o</w:t>
      </w:r>
      <w:r w:rsidR="008D0797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prestación gravosa: Por ejemplo podría liberarse a una villa del pago del tributo anual</w:t>
      </w:r>
      <w:r w:rsidR="008D0797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sobre la producción lanar</w:t>
      </w:r>
      <w:r>
        <w:rPr>
          <w:rFonts w:ascii="Garamond" w:hAnsi="Garamond" w:cs="Garamond"/>
          <w:sz w:val="14"/>
          <w:szCs w:val="14"/>
        </w:rPr>
        <w:t>153</w:t>
      </w:r>
      <w:r>
        <w:rPr>
          <w:rFonts w:ascii="Garamond" w:hAnsi="Garamond" w:cs="Garamond"/>
          <w:sz w:val="24"/>
          <w:szCs w:val="24"/>
        </w:rPr>
        <w:t>.</w:t>
      </w:r>
    </w:p>
    <w:p w:rsidR="008D0797" w:rsidRDefault="008D07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226E80" w:rsidRDefault="00226E8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150 </w:t>
      </w:r>
      <w:r>
        <w:rPr>
          <w:rFonts w:ascii="Arial" w:hAnsi="Arial" w:cs="Arial"/>
          <w:sz w:val="18"/>
          <w:szCs w:val="18"/>
        </w:rPr>
        <w:t>Ver Partida Primera, de las fuentes del Derecho. Las siete partidas, Alfonso X, el Sabio, Editorial Andrés</w:t>
      </w:r>
      <w:r w:rsidR="008D079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Bello, 1982.</w:t>
      </w:r>
    </w:p>
    <w:p w:rsidR="00226E80" w:rsidRDefault="00226E80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151 </w:t>
      </w:r>
      <w:r>
        <w:rPr>
          <w:rFonts w:ascii="Arial" w:hAnsi="Arial" w:cs="Arial"/>
          <w:sz w:val="18"/>
          <w:szCs w:val="18"/>
        </w:rPr>
        <w:t>Es famoso el caso de la familia Henríquez: Almirantes perpetuos y hereditarios de Castilla. Igualmente los</w:t>
      </w:r>
      <w:r w:rsidR="008D079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Luna e Hinojosa, Condestables del Reino.</w:t>
      </w:r>
    </w:p>
    <w:p w:rsidR="00226E80" w:rsidRDefault="00226E80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152 </w:t>
      </w:r>
      <w:r>
        <w:rPr>
          <w:rFonts w:ascii="Arial" w:hAnsi="Arial" w:cs="Arial"/>
          <w:sz w:val="18"/>
          <w:szCs w:val="18"/>
        </w:rPr>
        <w:t>Estas eran claramente los privilegios más apetecidos.</w:t>
      </w:r>
    </w:p>
    <w:p w:rsidR="008D0797" w:rsidRDefault="008D07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D0797" w:rsidRDefault="008D07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D0797" w:rsidRDefault="008D07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D0797" w:rsidRDefault="008D07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D0797" w:rsidRDefault="008D07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D0797" w:rsidRDefault="008D07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02C97" w:rsidRDefault="00702C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2) Desde el punto de vista de su destinatario el privilegio puede ser personal o estamental o</w:t>
      </w:r>
      <w:r w:rsidR="00A357D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local:</w:t>
      </w:r>
    </w:p>
    <w:p w:rsidR="00702C97" w:rsidRDefault="00702C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2.1) Privilegio Personal o Estamental: Aquél que beneficia a un grupo social determinado;</w:t>
      </w:r>
      <w:r w:rsidR="00A357D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por ejemplo, los juristas del reino.</w:t>
      </w:r>
    </w:p>
    <w:p w:rsidR="00702C97" w:rsidRDefault="00702C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2.2) Privilegio Local: Es el que beneficia o se concede a una villa, ciudad o aldea. Por</w:t>
      </w:r>
      <w:r w:rsidR="00A357D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ejemplo, el privilegio de la Doncella.</w:t>
      </w:r>
    </w:p>
    <w:p w:rsidR="00702C97" w:rsidRDefault="00A357D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02C97">
        <w:rPr>
          <w:rFonts w:ascii="Garamond" w:hAnsi="Garamond" w:cs="Garamond"/>
          <w:sz w:val="24"/>
          <w:szCs w:val="24"/>
        </w:rPr>
        <w:t>El beneficiario del privilegio es siempre una entidad singular, o persona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determinada singular. En tal sentido, el privilegio no podía ser concedido a una cantidad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genérica de eventuales interesados sino siempre a alguna persona o entidad singular y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convenientemente individualizada.</w:t>
      </w:r>
    </w:p>
    <w:p w:rsidR="00702C97" w:rsidRDefault="00A357D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02C97">
        <w:rPr>
          <w:rFonts w:ascii="Garamond" w:hAnsi="Garamond" w:cs="Garamond"/>
          <w:sz w:val="24"/>
          <w:szCs w:val="24"/>
        </w:rPr>
        <w:t>El efecto del privilegio es el de crear clases desiguales, las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“privilegiados” y “pueblo” (o clase sin privilegios). Los privilegios no son revocables, salvo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conducta gravemente depravada del titular, por lo cual pasan hereditariamente de padres 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hijos y perpetúan las diferencias. Con el tiempo esto sirvió para provocar el desprestigio de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institución, pues resulta frecuente y muy explicable que los méritos ganados por los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antepasados ilustres se desvanecen en los sucesores, que pueden resultar indignos.</w:t>
      </w:r>
    </w:p>
    <w:p w:rsidR="00702C97" w:rsidRDefault="00702C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2) LA COSTUMBRE: Fuente jurídica principalísima de la Alta Edad Media. Al respecto</w:t>
      </w:r>
      <w:r w:rsidR="00A357D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debemos recordar el carácter preferentemente consuetudinario del derecho alto medieval. Y la</w:t>
      </w:r>
      <w:r w:rsidR="00A357D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intensidad de este fenómeno, es particularmente acentuada en Castilla, por las ya anotadas</w:t>
      </w:r>
      <w:r w:rsidR="00A357DC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circunstancias políticas que influyeron en la conformación de su derecho</w:t>
      </w:r>
      <w:r>
        <w:rPr>
          <w:rFonts w:ascii="Garamond" w:hAnsi="Garamond" w:cs="Garamond"/>
          <w:sz w:val="14"/>
          <w:szCs w:val="14"/>
        </w:rPr>
        <w:t>154</w:t>
      </w:r>
      <w:r>
        <w:rPr>
          <w:rFonts w:ascii="Garamond" w:hAnsi="Garamond" w:cs="Garamond"/>
          <w:sz w:val="24"/>
          <w:szCs w:val="24"/>
        </w:rPr>
        <w:t>.</w:t>
      </w:r>
    </w:p>
    <w:p w:rsidR="00702C97" w:rsidRDefault="00A357D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02C97">
        <w:rPr>
          <w:rFonts w:ascii="Garamond" w:hAnsi="Garamond" w:cs="Garamond"/>
          <w:sz w:val="24"/>
          <w:szCs w:val="24"/>
        </w:rPr>
        <w:t>La costumbre es denominada indistintamente como: “Usus”, “usus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terrae”, “usaticum”, “consuetudo”, “forum”</w:t>
      </w:r>
      <w:r w:rsidR="00702C97">
        <w:rPr>
          <w:rFonts w:ascii="Garamond" w:hAnsi="Garamond" w:cs="Garamond"/>
          <w:sz w:val="14"/>
          <w:szCs w:val="14"/>
        </w:rPr>
        <w:t xml:space="preserve">155 </w:t>
      </w:r>
      <w:r w:rsidR="00702C97">
        <w:rPr>
          <w:rFonts w:ascii="Garamond" w:hAnsi="Garamond" w:cs="Garamond"/>
          <w:sz w:val="24"/>
          <w:szCs w:val="24"/>
        </w:rPr>
        <w:t>y sin embargo siempre expresa la idea de una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norma jurídica obligatoria que tiene su fuente en la propia comunidad.</w:t>
      </w:r>
    </w:p>
    <w:p w:rsidR="00702C97" w:rsidRDefault="00A357D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02C97">
        <w:rPr>
          <w:rFonts w:ascii="Garamond" w:hAnsi="Garamond" w:cs="Garamond"/>
          <w:sz w:val="24"/>
          <w:szCs w:val="24"/>
        </w:rPr>
        <w:t>Se ha visto en la costumbre el principal factor de la variedad jurídica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altomedieval y es cierto. Allí donde las necesidades de una villa o localidad eran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preferentemente agrarias, se desarrollaría una costumbre marcada por la reglamentación de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propiedad rústica y por el trabajo agrícola. Mientras que en una localida d fronteriza, con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peligro de enfrentamiento con los musulmanes, la costumbre discurriría por la vía de normar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defensa de la ciudad o las milicias locales.</w:t>
      </w:r>
    </w:p>
    <w:p w:rsidR="00702C97" w:rsidRDefault="00A357D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02C97">
        <w:rPr>
          <w:rFonts w:ascii="Garamond" w:hAnsi="Garamond" w:cs="Garamond"/>
          <w:sz w:val="24"/>
          <w:szCs w:val="24"/>
        </w:rPr>
        <w:t>Un factor distintivo de esta costumbre, es su poder para ir contra la ley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escrita. Tiene entonces mayor valor que el derecho legislado y ello se expresa en numerosas</w:t>
      </w:r>
    </w:p>
    <w:p w:rsidR="00A357DC" w:rsidRDefault="00A357DC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02C97" w:rsidRDefault="00702C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153 </w:t>
      </w:r>
      <w:r>
        <w:rPr>
          <w:rFonts w:ascii="Arial" w:hAnsi="Arial" w:cs="Arial"/>
          <w:sz w:val="18"/>
          <w:szCs w:val="18"/>
        </w:rPr>
        <w:t>Un curioso pero notable caso de Privilegio de Exención en Francia lo encontramos en el llamado “Privilegio</w:t>
      </w:r>
      <w:r w:rsidR="00A357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la Doncella”: Fue concedido a la aldea de Domremy, localidad natal de Santa Juana de Arco, por Carlos</w:t>
      </w:r>
      <w:r w:rsidR="00A357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VII en agradecimiento de los servicios que le prestara la doncella. Consistía en la liberación de la ciudad de</w:t>
      </w:r>
      <w:r w:rsidR="00A357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todo tipo de impuesto o tributo real. Anualmente en los libros de la tesorería real se anotaba junto al nombre</w:t>
      </w:r>
      <w:r w:rsidR="00A357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Domremy: “Rien, la pucelle” (Nada, la Doncella). Tal privilegio subsistió por espacio de 360 años hasta la</w:t>
      </w:r>
      <w:r w:rsidR="00A357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Revolución Francesa.</w:t>
      </w:r>
    </w:p>
    <w:p w:rsidR="00702C97" w:rsidRDefault="00702C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154 </w:t>
      </w:r>
      <w:r>
        <w:rPr>
          <w:rFonts w:ascii="Arial" w:hAnsi="Arial" w:cs="Arial"/>
          <w:sz w:val="18"/>
          <w:szCs w:val="18"/>
        </w:rPr>
        <w:t>Cuando Fernando I de Castilla, su primer rey, toma la decisión de no permitir la vigencia del Liber</w:t>
      </w:r>
      <w:r w:rsidR="00A357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Iudiciorum en su reino, como una forma de demostrar su independencia completa frente al rey de León, se</w:t>
      </w:r>
      <w:r w:rsidR="00A357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rechaza la posibilidad de la vigencia de leyes generales y territoriales, y más aún, se rechaza la posibilidad de</w:t>
      </w:r>
      <w:r w:rsidR="00A357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aplicar en Castilla un derecho legislado, con lo que se abre paso a las otras dos fuentes tradicionales: La</w:t>
      </w:r>
      <w:r w:rsidR="00A357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Costumbre o “Usos de la Tierra” y la jurisprudencia, que analizaremos a continuación.</w:t>
      </w:r>
    </w:p>
    <w:p w:rsidR="00226E80" w:rsidRDefault="00702C97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155 </w:t>
      </w:r>
      <w:r>
        <w:rPr>
          <w:rFonts w:ascii="Arial" w:hAnsi="Arial" w:cs="Arial"/>
          <w:sz w:val="18"/>
          <w:szCs w:val="18"/>
        </w:rPr>
        <w:t>Ver. Coronas, Santos, Ob. Cit. Pág. 119.</w:t>
      </w:r>
    </w:p>
    <w:p w:rsidR="00D5249D" w:rsidRDefault="00D5249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D5249D" w:rsidRDefault="00D5249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D5249D" w:rsidRDefault="00D5249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D5249D" w:rsidRDefault="00D5249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D5249D" w:rsidRDefault="00D5249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D5249D" w:rsidRDefault="00D5249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D5249D" w:rsidRDefault="00D5249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D5249D" w:rsidRDefault="00D5249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D5249D" w:rsidRDefault="00D5249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02C97" w:rsidRDefault="00702C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normas recogidas posteriormente en los fueros locales. Sin embargo para que ello ocurra la</w:t>
      </w:r>
      <w:r w:rsidR="00D5249D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costumbre debe cumplir con el gran requisito:</w:t>
      </w:r>
    </w:p>
    <w:p w:rsidR="00702C97" w:rsidRDefault="00D5249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02C97">
        <w:rPr>
          <w:rFonts w:ascii="Garamond" w:hAnsi="Garamond" w:cs="Garamond"/>
          <w:sz w:val="24"/>
          <w:szCs w:val="24"/>
        </w:rPr>
        <w:t>Debe tratarse de un uso “VIEJO”, es decir, mientras más antigua sea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costumbre más fuerza tiene y más difícilmente modificable se vuelve. Es la antigüedad la que le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brinda al “usus terrae” o uso de la tierra su respetabilidad y fuerza vinculante. En la tradición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castellana no se concibe una costumbre “buena” que no sea vieja. Por el contrario si se piensa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en una costumbre de reciente data, el juez será capaz de enmendarla o interpretarla según su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arbitrio. Mas, tratándose de una costumbre “inmemorial” o vieja, la capacidad de los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magistrados para pasar por sobre ella en virtud de su arbitrio o del derecho real legislado era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casi nula.</w:t>
      </w:r>
    </w:p>
    <w:p w:rsidR="00702C97" w:rsidRDefault="00D5249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02C97">
        <w:rPr>
          <w:rFonts w:ascii="Garamond" w:hAnsi="Garamond" w:cs="Garamond"/>
          <w:sz w:val="24"/>
          <w:szCs w:val="24"/>
        </w:rPr>
        <w:t>Correlativamente la costumbre vieja no puede ser mala o abusiva: viejo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y malo son términos opuestos en la lógica jurídica alto medieval, en síntesis lo que es viejo es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bueno, y lo que es bueno es viejo. Si una costumbre nociva era de larga data era declarada “Mal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uso” y por ello desechada, por considerarse que nunca había sido verdadera costumbre</w:t>
      </w:r>
      <w:r w:rsidR="00702C97">
        <w:rPr>
          <w:rFonts w:ascii="Garamond" w:hAnsi="Garamond" w:cs="Garamond"/>
          <w:sz w:val="14"/>
          <w:szCs w:val="14"/>
        </w:rPr>
        <w:t>156</w:t>
      </w:r>
      <w:r w:rsidR="00702C97">
        <w:rPr>
          <w:rFonts w:ascii="Garamond" w:hAnsi="Garamond" w:cs="Garamond"/>
          <w:sz w:val="24"/>
          <w:szCs w:val="24"/>
        </w:rPr>
        <w:t>.</w:t>
      </w:r>
    </w:p>
    <w:p w:rsidR="00702C97" w:rsidRDefault="00D5249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02C97">
        <w:rPr>
          <w:rFonts w:ascii="Garamond" w:hAnsi="Garamond" w:cs="Garamond"/>
          <w:sz w:val="24"/>
          <w:szCs w:val="24"/>
        </w:rPr>
        <w:t>Aclaramos el punto, por cuanto en la época de que tratamos se pierde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noción de los requisitos romanistas que se imponen a la vigencia de la costumbre y por tanto,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campea la mera antigüedad como único elemento que le presta su valor al uso.</w:t>
      </w:r>
    </w:p>
    <w:p w:rsidR="00702C97" w:rsidRDefault="00D5249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02C97">
        <w:rPr>
          <w:rFonts w:ascii="Garamond" w:hAnsi="Garamond" w:cs="Garamond"/>
          <w:sz w:val="24"/>
          <w:szCs w:val="24"/>
        </w:rPr>
        <w:t>No obstante lo dicho, los “malos usos” son reconocidos, muchas veces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por imposición forzada del señor (ya lo vimos al tratar el régimen señorial) o por acto de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potestad real, aunque su vigencia siempre depende de la mantención de esa fuerza. Cuando ella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cesa pierden todo valor</w:t>
      </w:r>
      <w:r w:rsidR="00702C97">
        <w:rPr>
          <w:rFonts w:ascii="Garamond" w:hAnsi="Garamond" w:cs="Garamond"/>
          <w:sz w:val="14"/>
          <w:szCs w:val="14"/>
        </w:rPr>
        <w:t>157</w:t>
      </w:r>
      <w:r w:rsidR="00702C97">
        <w:rPr>
          <w:rFonts w:ascii="Garamond" w:hAnsi="Garamond" w:cs="Garamond"/>
          <w:sz w:val="24"/>
          <w:szCs w:val="24"/>
        </w:rPr>
        <w:t>.</w:t>
      </w:r>
    </w:p>
    <w:p w:rsidR="00702C97" w:rsidRDefault="00702C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3) LA JURISPRUDENCIA: La concepción del derecho moderno de vertiente romanista</w:t>
      </w:r>
      <w:r w:rsidR="00D5249D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atribuye a la jurisprudencia un valor de simple autoridad, si</w:t>
      </w:r>
      <w:r w:rsidR="00D5249D">
        <w:rPr>
          <w:rFonts w:ascii="Garamond" w:hAnsi="Garamond" w:cs="Garamond"/>
          <w:sz w:val="24"/>
          <w:szCs w:val="24"/>
        </w:rPr>
        <w:t xml:space="preserve">n que ella sea verdadera fuente </w:t>
      </w:r>
      <w:r>
        <w:rPr>
          <w:rFonts w:ascii="Garamond" w:hAnsi="Garamond" w:cs="Garamond"/>
          <w:sz w:val="24"/>
          <w:szCs w:val="24"/>
        </w:rPr>
        <w:t>de</w:t>
      </w:r>
      <w:r w:rsidR="00D5249D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derecho, como creadora de norma jurídica autónoma. Distinta es la situación de los sistemas</w:t>
      </w:r>
      <w:r w:rsidR="00D5249D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jurídicos anglosajones de Common Law, en el que la jurisprudencia tiene valor principalísimo a</w:t>
      </w:r>
      <w:r w:rsidR="004D124E">
        <w:rPr>
          <w:rFonts w:ascii="Garamond" w:hAnsi="Garamond" w:cs="Garamond"/>
          <w:sz w:val="24"/>
          <w:szCs w:val="24"/>
        </w:rPr>
        <w:t xml:space="preserve"> </w:t>
      </w:r>
      <w:r w:rsidR="00D5249D">
        <w:rPr>
          <w:rFonts w:ascii="Garamond" w:hAnsi="Garamond" w:cs="Garamond"/>
          <w:sz w:val="24"/>
          <w:szCs w:val="24"/>
        </w:rPr>
        <w:t xml:space="preserve">través </w:t>
      </w:r>
      <w:r w:rsidR="004D124E">
        <w:rPr>
          <w:rFonts w:ascii="Garamond" w:hAnsi="Garamond" w:cs="Garamond"/>
          <w:sz w:val="24"/>
          <w:szCs w:val="24"/>
        </w:rPr>
        <w:t xml:space="preserve">de </w:t>
      </w:r>
      <w:r>
        <w:rPr>
          <w:rFonts w:ascii="Garamond" w:hAnsi="Garamond" w:cs="Garamond"/>
          <w:sz w:val="24"/>
          <w:szCs w:val="24"/>
        </w:rPr>
        <w:t>la regla del precedente judicial o “Stare decisis”, es decir, las decisiones de los</w:t>
      </w:r>
      <w:r w:rsidR="004D124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tribunales superiores obligan a los inferiores.</w:t>
      </w:r>
    </w:p>
    <w:p w:rsidR="00702C97" w:rsidRPr="004D124E" w:rsidRDefault="004D124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02C97">
        <w:rPr>
          <w:rFonts w:ascii="Garamond" w:hAnsi="Garamond" w:cs="Garamond"/>
          <w:sz w:val="24"/>
          <w:szCs w:val="24"/>
        </w:rPr>
        <w:t>La jurisprudencia de los magistrados castellanos alto medievales se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vincula preferentemente con esta tradición del precedente judicial, antes que con la romanista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 xml:space="preserve">que prima entre nosotros. Es el llamado </w:t>
      </w:r>
      <w:r w:rsidR="00702C97">
        <w:rPr>
          <w:rFonts w:ascii="Garamond" w:hAnsi="Garamond" w:cs="Garamond"/>
          <w:sz w:val="25"/>
          <w:szCs w:val="25"/>
        </w:rPr>
        <w:t>“Régimen de Fazañas”.</w:t>
      </w:r>
    </w:p>
    <w:p w:rsidR="00702C97" w:rsidRDefault="004D124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02C97">
        <w:rPr>
          <w:rFonts w:ascii="Garamond" w:hAnsi="Garamond" w:cs="Garamond"/>
          <w:sz w:val="24"/>
          <w:szCs w:val="24"/>
        </w:rPr>
        <w:t>Las decisiones de los magistrados castellanos se denominan fazañas o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“iuditia”. Es la culminación del proceso judicial denominado “Juicio del Albedrío” en Castilla.</w:t>
      </w:r>
    </w:p>
    <w:p w:rsidR="00702C97" w:rsidRDefault="00702C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En virtud de este proceso el juez está capacitado para “crear” derecho basándose para ello en</w:t>
      </w:r>
      <w:r w:rsidR="004D124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su libre voluntad o albedrío</w:t>
      </w:r>
      <w:r>
        <w:rPr>
          <w:rFonts w:ascii="Garamond" w:hAnsi="Garamond" w:cs="Garamond"/>
          <w:sz w:val="14"/>
          <w:szCs w:val="14"/>
        </w:rPr>
        <w:t>158</w:t>
      </w:r>
      <w:r>
        <w:rPr>
          <w:rFonts w:ascii="Garamond" w:hAnsi="Garamond" w:cs="Garamond"/>
          <w:sz w:val="24"/>
          <w:szCs w:val="24"/>
        </w:rPr>
        <w:t>.</w:t>
      </w:r>
    </w:p>
    <w:p w:rsidR="00702C97" w:rsidRDefault="004D124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702C97">
        <w:rPr>
          <w:rFonts w:ascii="Garamond" w:hAnsi="Garamond" w:cs="Garamond"/>
          <w:sz w:val="24"/>
          <w:szCs w:val="24"/>
        </w:rPr>
        <w:t>En general los jueces protagonistas de esta notable fuente jurídica son</w:t>
      </w:r>
      <w:r>
        <w:rPr>
          <w:rFonts w:ascii="Garamond" w:hAnsi="Garamond" w:cs="Garamond"/>
          <w:sz w:val="24"/>
          <w:szCs w:val="24"/>
        </w:rPr>
        <w:t xml:space="preserve"> </w:t>
      </w:r>
      <w:r w:rsidR="00702C97">
        <w:rPr>
          <w:rFonts w:ascii="Garamond" w:hAnsi="Garamond" w:cs="Garamond"/>
          <w:sz w:val="24"/>
          <w:szCs w:val="24"/>
        </w:rPr>
        <w:t>jueces locales, nombrados por la propia comunidad. Sin embargo, andando el tiempo, los</w:t>
      </w:r>
    </w:p>
    <w:p w:rsidR="004D124E" w:rsidRDefault="004D124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702C97" w:rsidRDefault="00702C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156 </w:t>
      </w:r>
      <w:r>
        <w:rPr>
          <w:rFonts w:ascii="Arial" w:hAnsi="Arial" w:cs="Arial"/>
          <w:sz w:val="18"/>
          <w:szCs w:val="18"/>
        </w:rPr>
        <w:t>Al respecto consúltese, Coronas, Santos, Ob. Cit. Pág. 119 y 120; Pérez-Prendes, José Manuel; Lecciones</w:t>
      </w:r>
      <w:r w:rsidR="004D124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Historia del Derecho Español, Ob. Cit. Pág. 277 y sgtes.</w:t>
      </w:r>
    </w:p>
    <w:p w:rsidR="00702C97" w:rsidRDefault="00702C97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157 </w:t>
      </w:r>
      <w:r>
        <w:rPr>
          <w:rFonts w:ascii="Arial" w:hAnsi="Arial" w:cs="Arial"/>
          <w:sz w:val="18"/>
          <w:szCs w:val="18"/>
        </w:rPr>
        <w:t>Cfr. Pérez-Prendes, José Manuel, Ob. Cit. Pág.278.</w:t>
      </w:r>
    </w:p>
    <w:p w:rsidR="00702C97" w:rsidRDefault="00702C97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158 </w:t>
      </w:r>
      <w:r>
        <w:rPr>
          <w:rFonts w:ascii="Arial" w:hAnsi="Arial" w:cs="Arial"/>
          <w:sz w:val="18"/>
          <w:szCs w:val="18"/>
        </w:rPr>
        <w:t>Idem.</w:t>
      </w:r>
    </w:p>
    <w:p w:rsidR="004D124E" w:rsidRDefault="004D124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4D124E" w:rsidRDefault="004D124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4D124E" w:rsidRDefault="004D124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4D124E" w:rsidRDefault="004D124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4D124E" w:rsidRDefault="004D124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4D124E" w:rsidRDefault="004D124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4D124E" w:rsidRDefault="004D124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4D124E" w:rsidRDefault="004D124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4D124E" w:rsidRDefault="004D124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4D124E" w:rsidRDefault="004D124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AC010A" w:rsidRDefault="00AC010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tribunales del rey se van atribuyendo el monopolio del juicio del albedrío. Con ello se pretendía</w:t>
      </w:r>
      <w:r w:rsidR="004D124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evitar los abusos que podía generar el sistema: sentencias injustas o “Fazañas desaguisadas”.</w:t>
      </w:r>
      <w:r w:rsidR="004D124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Ahora bien, este tipo de normas da origen al llamado “Arbitrio Judicial”. Se denomina de esta</w:t>
      </w:r>
      <w:r w:rsidR="004D124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manera al abuso que los jueces pueden cometer al dictar sentencias basadas en el mero</w:t>
      </w:r>
      <w:r w:rsidR="004D124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capricho. Y fue la razón por la cual esta facultad judicial fue sistemáticamente limitada.</w:t>
      </w:r>
    </w:p>
    <w:p w:rsidR="00AC010A" w:rsidRDefault="004D124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AC010A">
        <w:rPr>
          <w:rFonts w:ascii="Garamond" w:hAnsi="Garamond" w:cs="Garamond"/>
          <w:sz w:val="24"/>
          <w:szCs w:val="24"/>
        </w:rPr>
        <w:t>Así como en Castilla las fazañas serán fuente principal del derecho al no</w:t>
      </w:r>
      <w:r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existir ley escrita, su papel será mucho menos importante en León en donde regía el Liber y</w:t>
      </w:r>
      <w:r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ante cuyo silencio debía acudirse al rey para que diese la solución: El Referimiento al</w:t>
      </w:r>
      <w:r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legislador.</w:t>
      </w:r>
    </w:p>
    <w:p w:rsidR="00AC010A" w:rsidRDefault="00AC010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4) LAS CARTAS PUEBLAS: Al tratar de las políticas de repoblación de los territorios</w:t>
      </w:r>
      <w:r w:rsidR="004D124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conquistados a los musulmanes, indicamos que la repoblación pública tenía lugar mediante las</w:t>
      </w:r>
      <w:r w:rsidR="004D124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llamadas “cartas de población” o “chartae populationis” o cartas pueblas</w:t>
      </w:r>
      <w:r>
        <w:rPr>
          <w:rFonts w:ascii="Garamond" w:hAnsi="Garamond" w:cs="Garamond"/>
          <w:sz w:val="14"/>
          <w:szCs w:val="14"/>
        </w:rPr>
        <w:t>159</w:t>
      </w:r>
      <w:r>
        <w:rPr>
          <w:rFonts w:ascii="Garamond" w:hAnsi="Garamond" w:cs="Garamond"/>
          <w:sz w:val="24"/>
          <w:szCs w:val="24"/>
        </w:rPr>
        <w:t>.</w:t>
      </w:r>
    </w:p>
    <w:p w:rsidR="00AC010A" w:rsidRDefault="004D124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AC010A">
        <w:rPr>
          <w:rFonts w:ascii="Garamond" w:hAnsi="Garamond" w:cs="Garamond"/>
          <w:sz w:val="24"/>
          <w:szCs w:val="24"/>
        </w:rPr>
        <w:t>Como su nombre lo indica, estos documentos eran utilizados para</w:t>
      </w:r>
      <w:r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poblar zonas desocupadas. O bien, para ocupar con nuevos vecinos zonas más o menos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habitadas.</w:t>
      </w:r>
    </w:p>
    <w:p w:rsidR="00AC010A" w:rsidRDefault="004D124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AC010A">
        <w:rPr>
          <w:rFonts w:ascii="Garamond" w:hAnsi="Garamond" w:cs="Garamond"/>
          <w:sz w:val="24"/>
          <w:szCs w:val="24"/>
        </w:rPr>
        <w:t>El otorgante de una carta puebla podía ser tanto el rey como un señor.</w:t>
      </w:r>
      <w:r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Las motivaciones que explican su otorgamiento podían responder a cuestiones políticas</w:t>
      </w:r>
      <w:r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(defender los territorios de las ambiciones de algún señor rival), económicas (dar explotación a</w:t>
      </w:r>
      <w:r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las tierras conquistadas, haciéndolas producir alimentos para el señor y la población) y militares</w:t>
      </w:r>
      <w:r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(ubicar un núcleo de gentes fieles a la cristiandad a fin de defender con ellas las conquistas</w:t>
      </w:r>
      <w:r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ganadas frente al Islam</w:t>
      </w:r>
      <w:r w:rsidR="00AC010A">
        <w:rPr>
          <w:rFonts w:ascii="Garamond" w:hAnsi="Garamond" w:cs="Garamond"/>
          <w:sz w:val="14"/>
          <w:szCs w:val="14"/>
        </w:rPr>
        <w:t>160</w:t>
      </w:r>
      <w:r w:rsidR="00AC010A">
        <w:rPr>
          <w:rFonts w:ascii="Garamond" w:hAnsi="Garamond" w:cs="Garamond"/>
          <w:sz w:val="24"/>
          <w:szCs w:val="24"/>
        </w:rPr>
        <w:t>.</w:t>
      </w:r>
    </w:p>
    <w:p w:rsidR="00AC010A" w:rsidRDefault="004D124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AC010A">
        <w:rPr>
          <w:rFonts w:ascii="Garamond" w:hAnsi="Garamond" w:cs="Garamond"/>
          <w:sz w:val="24"/>
          <w:szCs w:val="24"/>
        </w:rPr>
        <w:t>Se ha destacado el carácter cuasicontractual de las cartas pueblas en</w:t>
      </w:r>
      <w:r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virtud de las cuales el rey o señor se comprometía a otorgar a los nuevos vecinos una serie 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beneficios mientras que éstos aceptaban el dominio señorial. Así se dice que éstas serían un</w:t>
      </w:r>
      <w:r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remoto antecedente de las Capitulaciones celebradas para la conquista del Nuevo Mundo entre</w:t>
      </w:r>
      <w:r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los expedicionarios y la Corona. Pero Tomás y Valiente rechaza esta tesis indicando que las</w:t>
      </w:r>
      <w:r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cartas pueblas establecían una relación desigual entre le señor y sus gentes. Éstas últimas se</w:t>
      </w:r>
      <w:r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sometían a su poder y el documento adoptaba la forma de un acto normativo o potestativo del</w:t>
      </w:r>
      <w:r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rey o señor en virtud del cual se obligaba unilateralmente, sin que los vecinos pudieran alegar</w:t>
      </w:r>
      <w:r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nada</w:t>
      </w:r>
      <w:r w:rsidR="00AC010A">
        <w:rPr>
          <w:rFonts w:ascii="Garamond" w:hAnsi="Garamond" w:cs="Garamond"/>
          <w:sz w:val="14"/>
          <w:szCs w:val="14"/>
        </w:rPr>
        <w:t>161</w:t>
      </w:r>
      <w:r w:rsidR="00AC010A">
        <w:rPr>
          <w:rFonts w:ascii="Garamond" w:hAnsi="Garamond" w:cs="Garamond"/>
          <w:sz w:val="24"/>
          <w:szCs w:val="24"/>
        </w:rPr>
        <w:t>.</w:t>
      </w:r>
    </w:p>
    <w:p w:rsidR="00AC010A" w:rsidRDefault="004D124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AC010A">
        <w:rPr>
          <w:rFonts w:ascii="Garamond" w:hAnsi="Garamond" w:cs="Garamond"/>
          <w:sz w:val="24"/>
          <w:szCs w:val="24"/>
        </w:rPr>
        <w:t>La cuestión resulta muy discutible, pues es un hecho que las cartas</w:t>
      </w:r>
      <w:r w:rsidR="00F03F2B"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pueblas eran el resultado de una difícil negociación entre le señor y la población que se</w:t>
      </w:r>
      <w:r w:rsidR="00F03F2B"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radicaría en las nuevas tierras, lo que permitiría demostrar un gran poder de presión de estas</w:t>
      </w:r>
      <w:r w:rsidR="00F03F2B"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poblaciones sobre los señores interesados en la repoblación, con lo cual se habrían obtenido</w:t>
      </w:r>
      <w:r w:rsidR="00F03F2B"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condiciones mucho más favorables que las primitivamente ofrecidas por los señores.</w:t>
      </w:r>
    </w:p>
    <w:p w:rsidR="00AC010A" w:rsidRDefault="00F03F2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AC010A">
        <w:rPr>
          <w:rFonts w:ascii="Garamond" w:hAnsi="Garamond" w:cs="Garamond"/>
          <w:sz w:val="24"/>
          <w:szCs w:val="24"/>
        </w:rPr>
        <w:t>La primera carta puebla de León fue la de Brañosera, concedida por el</w:t>
      </w:r>
      <w:r>
        <w:rPr>
          <w:rFonts w:ascii="Garamond" w:hAnsi="Garamond" w:cs="Garamond"/>
          <w:sz w:val="24"/>
          <w:szCs w:val="24"/>
        </w:rPr>
        <w:t xml:space="preserve"> </w:t>
      </w:r>
      <w:r w:rsidR="00AC010A">
        <w:rPr>
          <w:rFonts w:ascii="Garamond" w:hAnsi="Garamond" w:cs="Garamond"/>
          <w:sz w:val="24"/>
          <w:szCs w:val="24"/>
        </w:rPr>
        <w:t>conde Nuño Núñez, confirmada por Fernán González y fechada en 824. Otras cartas</w:t>
      </w:r>
    </w:p>
    <w:p w:rsidR="00F03F2B" w:rsidRDefault="00F03F2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AC010A" w:rsidRDefault="00AC010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159 </w:t>
      </w:r>
      <w:r>
        <w:rPr>
          <w:rFonts w:ascii="Arial" w:hAnsi="Arial" w:cs="Arial"/>
          <w:sz w:val="18"/>
          <w:szCs w:val="18"/>
        </w:rPr>
        <w:t>Ver página 65.</w:t>
      </w:r>
    </w:p>
    <w:p w:rsidR="00AC010A" w:rsidRDefault="00AC010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160 </w:t>
      </w:r>
      <w:r>
        <w:rPr>
          <w:rFonts w:ascii="Arial" w:hAnsi="Arial" w:cs="Arial"/>
          <w:sz w:val="18"/>
          <w:szCs w:val="18"/>
        </w:rPr>
        <w:t>Ver Merello Arecco, Ítalo, ob. Cit. Págs. 142.</w:t>
      </w:r>
    </w:p>
    <w:p w:rsidR="00AC010A" w:rsidRDefault="00AC010A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161 </w:t>
      </w:r>
      <w:r>
        <w:rPr>
          <w:rFonts w:ascii="Arial" w:hAnsi="Arial" w:cs="Arial"/>
          <w:sz w:val="18"/>
          <w:szCs w:val="18"/>
        </w:rPr>
        <w:t>Ver Tomás y Valiente, Francisco, Ob. Cit. Pág. 144.</w:t>
      </w:r>
    </w:p>
    <w:p w:rsidR="00F03F2B" w:rsidRDefault="00F03F2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F03F2B" w:rsidRDefault="00F03F2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F03F2B" w:rsidRDefault="00F03F2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F03F2B" w:rsidRDefault="00F03F2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F03F2B" w:rsidRDefault="00F03F2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F03F2B" w:rsidRDefault="00F03F2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F03F2B" w:rsidRDefault="00F03F2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F03F2B" w:rsidRDefault="00F03F2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F03F2B" w:rsidRDefault="00F03F2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F03F2B" w:rsidRDefault="00F03F2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F03F2B" w:rsidRDefault="00F03F2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F03F2B" w:rsidRDefault="00F03F2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conocidas son la Carta de Población de Freixá concedida por Witardo (oficial del Conde de</w:t>
      </w: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Barcelona) a los vecinos en 954. Las concedidas por los Templarios a Horta (1192) y a</w:t>
      </w:r>
      <w:r w:rsidR="00F03F2B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Gandesa (1192), por los Hospitalarios a Tortosa y por el obispo de Nájera a Longares en 1065.</w:t>
      </w:r>
    </w:p>
    <w:p w:rsidR="00A5481A" w:rsidRDefault="00F03F2B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A5481A">
        <w:rPr>
          <w:rFonts w:ascii="Garamond" w:hAnsi="Garamond" w:cs="Garamond"/>
          <w:sz w:val="24"/>
          <w:szCs w:val="24"/>
        </w:rPr>
        <w:t>La gran diferencia de las cartas pueblas con los fueros radica en que</w:t>
      </w:r>
      <w:r>
        <w:rPr>
          <w:rFonts w:ascii="Garamond" w:hAnsi="Garamond" w:cs="Garamond"/>
          <w:sz w:val="24"/>
          <w:szCs w:val="24"/>
        </w:rPr>
        <w:t xml:space="preserve"> </w:t>
      </w:r>
      <w:r w:rsidR="00A5481A">
        <w:rPr>
          <w:rFonts w:ascii="Garamond" w:hAnsi="Garamond" w:cs="Garamond"/>
          <w:sz w:val="24"/>
          <w:szCs w:val="24"/>
        </w:rPr>
        <w:t>aquellas tienen lugar para fundar un poblado o villa donde nada existe precedentemente, en</w:t>
      </w:r>
      <w:r>
        <w:rPr>
          <w:rFonts w:ascii="Garamond" w:hAnsi="Garamond" w:cs="Garamond"/>
          <w:sz w:val="24"/>
          <w:szCs w:val="24"/>
        </w:rPr>
        <w:t xml:space="preserve"> </w:t>
      </w:r>
      <w:r w:rsidR="00A5481A">
        <w:rPr>
          <w:rFonts w:ascii="Garamond" w:hAnsi="Garamond" w:cs="Garamond"/>
          <w:sz w:val="24"/>
          <w:szCs w:val="24"/>
        </w:rPr>
        <w:t>tanto éstos son dictados para una villa o poblado que ya existe y ha consolidado su desarrollo</w:t>
      </w:r>
      <w:r>
        <w:rPr>
          <w:rFonts w:ascii="Garamond" w:hAnsi="Garamond" w:cs="Garamond"/>
          <w:sz w:val="24"/>
          <w:szCs w:val="24"/>
        </w:rPr>
        <w:t xml:space="preserve"> </w:t>
      </w:r>
      <w:r w:rsidR="00A5481A">
        <w:rPr>
          <w:rFonts w:ascii="Garamond" w:hAnsi="Garamond" w:cs="Garamond"/>
          <w:sz w:val="24"/>
          <w:szCs w:val="24"/>
        </w:rPr>
        <w:t>que es coronado con la concesión del fuero.</w:t>
      </w:r>
    </w:p>
    <w:p w:rsidR="00CF28CD" w:rsidRDefault="00CF28C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A5481A" w:rsidRPr="00741CFE" w:rsidRDefault="00A5481A" w:rsidP="00741CF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  <w:r w:rsidRPr="00741CFE">
        <w:rPr>
          <w:rFonts w:ascii="Garamond" w:hAnsi="Garamond" w:cs="Garamond"/>
          <w:sz w:val="28"/>
          <w:szCs w:val="28"/>
        </w:rPr>
        <w:t>LOS FUEROS</w:t>
      </w:r>
    </w:p>
    <w:p w:rsidR="00A5481A" w:rsidRPr="00741CFE" w:rsidRDefault="00A5481A" w:rsidP="00741CF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  <w:r w:rsidRPr="00741CFE">
        <w:rPr>
          <w:rFonts w:ascii="Garamond" w:hAnsi="Garamond" w:cs="Garamond"/>
          <w:sz w:val="28"/>
          <w:szCs w:val="28"/>
        </w:rPr>
        <w:t>ORIGEN HISTÓRICO Y EVOLUCIÓN</w:t>
      </w:r>
    </w:p>
    <w:p w:rsidR="00CF28CD" w:rsidRDefault="00CF28CD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A5481A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A5481A">
        <w:rPr>
          <w:rFonts w:ascii="Garamond" w:hAnsi="Garamond" w:cs="Garamond"/>
          <w:sz w:val="24"/>
          <w:szCs w:val="24"/>
        </w:rPr>
        <w:t>Es la gran fuente del derecho local altomedieval, por su importancia lo</w:t>
      </w:r>
      <w:r>
        <w:rPr>
          <w:rFonts w:ascii="Garamond" w:hAnsi="Garamond" w:cs="Garamond"/>
          <w:sz w:val="24"/>
          <w:szCs w:val="24"/>
        </w:rPr>
        <w:t xml:space="preserve"> </w:t>
      </w:r>
      <w:r w:rsidR="00A5481A">
        <w:rPr>
          <w:rFonts w:ascii="Garamond" w:hAnsi="Garamond" w:cs="Garamond"/>
          <w:sz w:val="24"/>
          <w:szCs w:val="24"/>
        </w:rPr>
        <w:t>tratamos apartadamente de las demás.</w:t>
      </w:r>
    </w:p>
    <w:p w:rsidR="00A5481A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A5481A">
        <w:rPr>
          <w:rFonts w:ascii="Garamond" w:hAnsi="Garamond" w:cs="Garamond"/>
          <w:sz w:val="24"/>
          <w:szCs w:val="24"/>
        </w:rPr>
        <w:t>La voz fuero procede del latín “Forum”, que significa tribunal, o forma</w:t>
      </w:r>
      <w:r>
        <w:rPr>
          <w:rFonts w:ascii="Garamond" w:hAnsi="Garamond" w:cs="Garamond"/>
          <w:sz w:val="24"/>
          <w:szCs w:val="24"/>
        </w:rPr>
        <w:t xml:space="preserve"> </w:t>
      </w:r>
      <w:r w:rsidR="00A5481A">
        <w:rPr>
          <w:rFonts w:ascii="Garamond" w:hAnsi="Garamond" w:cs="Garamond"/>
          <w:sz w:val="24"/>
          <w:szCs w:val="24"/>
        </w:rPr>
        <w:t>de actuar del mismo. Pero también alude a la jurisdicción del tribunal; en este sentido la voz</w:t>
      </w:r>
      <w:r>
        <w:rPr>
          <w:rFonts w:ascii="Garamond" w:hAnsi="Garamond" w:cs="Garamond"/>
          <w:sz w:val="24"/>
          <w:szCs w:val="24"/>
        </w:rPr>
        <w:t xml:space="preserve"> </w:t>
      </w:r>
      <w:r w:rsidR="00A5481A">
        <w:rPr>
          <w:rFonts w:ascii="Garamond" w:hAnsi="Garamond" w:cs="Garamond"/>
          <w:sz w:val="24"/>
          <w:szCs w:val="24"/>
        </w:rPr>
        <w:t>fuero implica el derecho de litigar ante él y por tanto involucra la idea de derechos que se</w:t>
      </w:r>
      <w:r>
        <w:rPr>
          <w:rFonts w:ascii="Garamond" w:hAnsi="Garamond" w:cs="Garamond"/>
          <w:sz w:val="24"/>
          <w:szCs w:val="24"/>
        </w:rPr>
        <w:t xml:space="preserve"> </w:t>
      </w:r>
      <w:r w:rsidR="00A5481A">
        <w:rPr>
          <w:rFonts w:ascii="Garamond" w:hAnsi="Garamond" w:cs="Garamond"/>
          <w:sz w:val="24"/>
          <w:szCs w:val="24"/>
        </w:rPr>
        <w:t>invocan por alguien.</w:t>
      </w:r>
    </w:p>
    <w:p w:rsidR="00A5481A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A5481A">
        <w:rPr>
          <w:rFonts w:ascii="Garamond" w:hAnsi="Garamond" w:cs="Garamond"/>
          <w:sz w:val="24"/>
          <w:szCs w:val="24"/>
        </w:rPr>
        <w:t>De allí que la voz fuero hay derivado hacia un sinónimo de “Derecho”,</w:t>
      </w:r>
      <w:r>
        <w:rPr>
          <w:rFonts w:ascii="Garamond" w:hAnsi="Garamond" w:cs="Garamond"/>
          <w:sz w:val="24"/>
          <w:szCs w:val="24"/>
        </w:rPr>
        <w:t xml:space="preserve"> </w:t>
      </w:r>
      <w:r w:rsidR="00A5481A">
        <w:rPr>
          <w:rFonts w:ascii="Garamond" w:hAnsi="Garamond" w:cs="Garamond"/>
          <w:sz w:val="24"/>
          <w:szCs w:val="24"/>
        </w:rPr>
        <w:t>y como este derecho pertenece a la localidad, sería el “derecho local”.</w:t>
      </w:r>
    </w:p>
    <w:p w:rsidR="00A5481A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A5481A">
        <w:rPr>
          <w:rFonts w:ascii="Garamond" w:hAnsi="Garamond" w:cs="Garamond"/>
          <w:sz w:val="24"/>
          <w:szCs w:val="24"/>
        </w:rPr>
        <w:t>Junto con surgir en Castilla, en otros lugares de Europa se presenta el</w:t>
      </w:r>
      <w:r>
        <w:rPr>
          <w:rFonts w:ascii="Garamond" w:hAnsi="Garamond" w:cs="Garamond"/>
          <w:sz w:val="24"/>
          <w:szCs w:val="24"/>
        </w:rPr>
        <w:t xml:space="preserve"> </w:t>
      </w:r>
      <w:r w:rsidR="00A5481A">
        <w:rPr>
          <w:rFonts w:ascii="Garamond" w:hAnsi="Garamond" w:cs="Garamond"/>
          <w:sz w:val="24"/>
          <w:szCs w:val="24"/>
        </w:rPr>
        <w:t>mismo fenómeno. En Francia serán llamados “Chartes” (cartas) o “Statuts municipaux”</w:t>
      </w:r>
      <w:r>
        <w:rPr>
          <w:rFonts w:ascii="Garamond" w:hAnsi="Garamond" w:cs="Garamond"/>
          <w:sz w:val="24"/>
          <w:szCs w:val="24"/>
        </w:rPr>
        <w:t xml:space="preserve"> </w:t>
      </w:r>
      <w:r w:rsidR="00A5481A">
        <w:rPr>
          <w:rFonts w:ascii="Garamond" w:hAnsi="Garamond" w:cs="Garamond"/>
          <w:sz w:val="24"/>
          <w:szCs w:val="24"/>
        </w:rPr>
        <w:t>(estatutos municipales), en Italia “usus” o “statuti” (usos o estatutos), en Alemania</w:t>
      </w:r>
      <w:r>
        <w:rPr>
          <w:rFonts w:ascii="Garamond" w:hAnsi="Garamond" w:cs="Garamond"/>
          <w:sz w:val="24"/>
          <w:szCs w:val="24"/>
        </w:rPr>
        <w:t xml:space="preserve"> </w:t>
      </w:r>
      <w:r w:rsidR="00A5481A">
        <w:rPr>
          <w:rFonts w:ascii="Garamond" w:hAnsi="Garamond" w:cs="Garamond"/>
          <w:sz w:val="24"/>
          <w:szCs w:val="24"/>
        </w:rPr>
        <w:t>“Weinchbild”</w:t>
      </w:r>
      <w:r w:rsidR="00A5481A">
        <w:rPr>
          <w:rFonts w:ascii="Garamond" w:hAnsi="Garamond" w:cs="Garamond"/>
          <w:sz w:val="14"/>
          <w:szCs w:val="14"/>
        </w:rPr>
        <w:t>162</w:t>
      </w:r>
      <w:r w:rsidR="00A5481A">
        <w:rPr>
          <w:rFonts w:ascii="Garamond" w:hAnsi="Garamond" w:cs="Garamond"/>
          <w:sz w:val="24"/>
          <w:szCs w:val="24"/>
        </w:rPr>
        <w:t>.</w:t>
      </w:r>
    </w:p>
    <w:p w:rsidR="00A5481A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A5481A">
        <w:rPr>
          <w:rFonts w:ascii="Garamond" w:hAnsi="Garamond" w:cs="Garamond"/>
          <w:sz w:val="24"/>
          <w:szCs w:val="24"/>
        </w:rPr>
        <w:t>El origen de los fueros es cuestión debatida, como tantas otras que</w:t>
      </w:r>
      <w:r>
        <w:rPr>
          <w:rFonts w:ascii="Garamond" w:hAnsi="Garamond" w:cs="Garamond"/>
          <w:sz w:val="24"/>
          <w:szCs w:val="24"/>
        </w:rPr>
        <w:t xml:space="preserve"> </w:t>
      </w:r>
      <w:r w:rsidR="00A5481A">
        <w:rPr>
          <w:rFonts w:ascii="Garamond" w:hAnsi="Garamond" w:cs="Garamond"/>
          <w:sz w:val="24"/>
          <w:szCs w:val="24"/>
        </w:rPr>
        <w:t>hemos indicado en este estudio. Actualmente se reconoce cierta vinculación de los fueros con</w:t>
      </w:r>
      <w:r>
        <w:rPr>
          <w:rFonts w:ascii="Garamond" w:hAnsi="Garamond" w:cs="Garamond"/>
          <w:sz w:val="24"/>
          <w:szCs w:val="24"/>
        </w:rPr>
        <w:t xml:space="preserve"> </w:t>
      </w:r>
      <w:r w:rsidR="00A5481A">
        <w:rPr>
          <w:rFonts w:ascii="Garamond" w:hAnsi="Garamond" w:cs="Garamond"/>
          <w:sz w:val="24"/>
          <w:szCs w:val="24"/>
        </w:rPr>
        <w:t>las fazañas castellanas. Así fruto de una larga evolución, las normas contenidas en las fazañas</w:t>
      </w:r>
      <w:r>
        <w:rPr>
          <w:rFonts w:ascii="Garamond" w:hAnsi="Garamond" w:cs="Garamond"/>
          <w:sz w:val="24"/>
          <w:szCs w:val="24"/>
        </w:rPr>
        <w:t xml:space="preserve"> </w:t>
      </w:r>
      <w:r w:rsidR="00A5481A">
        <w:rPr>
          <w:rFonts w:ascii="Garamond" w:hAnsi="Garamond" w:cs="Garamond"/>
          <w:sz w:val="24"/>
          <w:szCs w:val="24"/>
        </w:rPr>
        <w:t>locales habrían sido extraídas de las mismas y dado lugar a la formación de los fueros. Es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A5481A">
        <w:rPr>
          <w:rFonts w:ascii="Garamond" w:hAnsi="Garamond" w:cs="Garamond"/>
          <w:sz w:val="24"/>
          <w:szCs w:val="24"/>
        </w:rPr>
        <w:t>tesis del profesor Galo Sánchez y del profesor José Antonio Escudero</w:t>
      </w:r>
      <w:r w:rsidR="00A5481A">
        <w:rPr>
          <w:rFonts w:ascii="Garamond" w:hAnsi="Garamond" w:cs="Garamond"/>
          <w:sz w:val="14"/>
          <w:szCs w:val="14"/>
        </w:rPr>
        <w:t>163</w:t>
      </w:r>
      <w:r w:rsidR="00A5481A">
        <w:rPr>
          <w:rFonts w:ascii="Garamond" w:hAnsi="Garamond" w:cs="Garamond"/>
          <w:sz w:val="24"/>
          <w:szCs w:val="24"/>
        </w:rPr>
        <w:t>.</w:t>
      </w:r>
    </w:p>
    <w:p w:rsidR="00A5481A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A5481A">
        <w:rPr>
          <w:rFonts w:ascii="Garamond" w:hAnsi="Garamond" w:cs="Garamond"/>
          <w:sz w:val="24"/>
          <w:szCs w:val="24"/>
        </w:rPr>
        <w:t>Esta tesis se base en la constatación de que en aquellos reinos en donde</w:t>
      </w:r>
      <w:r>
        <w:rPr>
          <w:rFonts w:ascii="Garamond" w:hAnsi="Garamond" w:cs="Garamond"/>
          <w:sz w:val="24"/>
          <w:szCs w:val="24"/>
        </w:rPr>
        <w:t xml:space="preserve"> </w:t>
      </w:r>
      <w:r w:rsidR="00A5481A">
        <w:rPr>
          <w:rFonts w:ascii="Garamond" w:hAnsi="Garamond" w:cs="Garamond"/>
          <w:sz w:val="24"/>
          <w:szCs w:val="24"/>
        </w:rPr>
        <w:t>hubo vigencia de ley escrita (León) los fueros se desarrollaron con mucha dificultad, en cambio</w:t>
      </w:r>
      <w:r>
        <w:rPr>
          <w:rFonts w:ascii="Garamond" w:hAnsi="Garamond" w:cs="Garamond"/>
          <w:sz w:val="24"/>
          <w:szCs w:val="24"/>
        </w:rPr>
        <w:t xml:space="preserve"> </w:t>
      </w:r>
      <w:r w:rsidR="00A5481A">
        <w:rPr>
          <w:rFonts w:ascii="Garamond" w:hAnsi="Garamond" w:cs="Garamond"/>
          <w:sz w:val="24"/>
          <w:szCs w:val="24"/>
        </w:rPr>
        <w:t>en los reinos de fazañas (Castilla) los fueros florecieron.</w:t>
      </w:r>
    </w:p>
    <w:p w:rsidR="00A5481A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A5481A">
        <w:rPr>
          <w:rFonts w:ascii="Garamond" w:hAnsi="Garamond" w:cs="Garamond"/>
          <w:sz w:val="24"/>
          <w:szCs w:val="24"/>
        </w:rPr>
        <w:t>Finalmente el término fuero es tomado como sinónimo del documento</w:t>
      </w:r>
      <w:r>
        <w:rPr>
          <w:rFonts w:ascii="Garamond" w:hAnsi="Garamond" w:cs="Garamond"/>
          <w:sz w:val="24"/>
          <w:szCs w:val="24"/>
        </w:rPr>
        <w:t xml:space="preserve"> </w:t>
      </w:r>
      <w:r w:rsidR="00A5481A">
        <w:rPr>
          <w:rFonts w:ascii="Garamond" w:hAnsi="Garamond" w:cs="Garamond"/>
          <w:sz w:val="24"/>
          <w:szCs w:val="24"/>
        </w:rPr>
        <w:t>que lo contiene. Es decir como denominador del texto material de la norma.</w:t>
      </w:r>
    </w:p>
    <w:p w:rsidR="00A5481A" w:rsidRP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A5481A">
        <w:rPr>
          <w:rFonts w:ascii="Garamond" w:hAnsi="Garamond" w:cs="Garamond"/>
          <w:sz w:val="24"/>
          <w:szCs w:val="24"/>
        </w:rPr>
        <w:t>Conviene entonces definir el término para nuestro estudio como fuente</w:t>
      </w:r>
      <w:r>
        <w:rPr>
          <w:rFonts w:ascii="Garamond" w:hAnsi="Garamond" w:cs="Garamond"/>
          <w:sz w:val="24"/>
          <w:szCs w:val="24"/>
        </w:rPr>
        <w:t xml:space="preserve"> </w:t>
      </w:r>
      <w:r w:rsidR="00A5481A">
        <w:rPr>
          <w:rFonts w:ascii="Garamond" w:hAnsi="Garamond" w:cs="Garamond"/>
          <w:sz w:val="24"/>
          <w:szCs w:val="24"/>
        </w:rPr>
        <w:t>del derecho municipal o local, el prof. José Manuel Pérez-Prendes ha definido los fueros</w:t>
      </w:r>
      <w:r>
        <w:rPr>
          <w:rFonts w:ascii="Garamond" w:hAnsi="Garamond" w:cs="Garamond"/>
          <w:sz w:val="24"/>
          <w:szCs w:val="24"/>
        </w:rPr>
        <w:t xml:space="preserve"> </w:t>
      </w:r>
      <w:r w:rsidR="00A5481A">
        <w:rPr>
          <w:rFonts w:ascii="Garamond" w:hAnsi="Garamond" w:cs="Garamond"/>
          <w:sz w:val="24"/>
          <w:szCs w:val="24"/>
        </w:rPr>
        <w:t xml:space="preserve">como. </w:t>
      </w:r>
      <w:r w:rsidR="00A5481A" w:rsidRPr="00741CFE">
        <w:rPr>
          <w:rFonts w:ascii="Garamond" w:hAnsi="Garamond" w:cs="Garamond"/>
          <w:b/>
          <w:sz w:val="24"/>
          <w:szCs w:val="24"/>
        </w:rPr>
        <w:t>“</w:t>
      </w:r>
      <w:r w:rsidR="00A5481A" w:rsidRPr="00741CFE">
        <w:rPr>
          <w:rFonts w:ascii="Garamond" w:hAnsi="Garamond" w:cs="Garamond"/>
          <w:b/>
          <w:sz w:val="25"/>
          <w:szCs w:val="25"/>
        </w:rPr>
        <w:t>Conjunto de normas jurídicas que regulan la vida local y las cargas y derechos</w:t>
      </w: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162 </w:t>
      </w:r>
      <w:r>
        <w:rPr>
          <w:rFonts w:ascii="Arial" w:hAnsi="Arial" w:cs="Arial"/>
          <w:sz w:val="18"/>
          <w:szCs w:val="18"/>
        </w:rPr>
        <w:t>Ver Merello Arecco, Ítalo, Ob. Cit. Pág. 147.</w:t>
      </w:r>
    </w:p>
    <w:p w:rsidR="00AC010A" w:rsidRDefault="00A5481A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163 </w:t>
      </w:r>
      <w:r>
        <w:rPr>
          <w:rFonts w:ascii="Arial" w:hAnsi="Arial" w:cs="Arial"/>
          <w:sz w:val="18"/>
          <w:szCs w:val="18"/>
        </w:rPr>
        <w:t>Cfr. Escudero, José Antonio, Ob. Cit. Pág. 407.</w:t>
      </w: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5"/>
          <w:szCs w:val="25"/>
        </w:rPr>
      </w:pPr>
    </w:p>
    <w:p w:rsidR="00A5481A" w:rsidRPr="00741CFE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sz w:val="25"/>
          <w:szCs w:val="25"/>
        </w:rPr>
      </w:pPr>
      <w:r w:rsidRPr="00741CFE">
        <w:rPr>
          <w:rFonts w:ascii="Garamond" w:hAnsi="Garamond" w:cs="Garamond"/>
          <w:b/>
          <w:sz w:val="25"/>
          <w:szCs w:val="25"/>
        </w:rPr>
        <w:lastRenderedPageBreak/>
        <w:t>de los vecinos y moradores, recogido en una redacción o texto único que es dado o</w:t>
      </w:r>
      <w:r w:rsidR="00741CFE" w:rsidRPr="00741CFE">
        <w:rPr>
          <w:rFonts w:ascii="Garamond" w:hAnsi="Garamond" w:cs="Garamond"/>
          <w:b/>
          <w:sz w:val="25"/>
          <w:szCs w:val="25"/>
        </w:rPr>
        <w:t xml:space="preserve"> </w:t>
      </w:r>
      <w:r w:rsidRPr="00741CFE">
        <w:rPr>
          <w:rFonts w:ascii="Garamond" w:hAnsi="Garamond" w:cs="Garamond"/>
          <w:b/>
          <w:sz w:val="25"/>
          <w:szCs w:val="25"/>
        </w:rPr>
        <w:t>recibe la confirmación (carta de confirmación) del rey o del señor</w:t>
      </w:r>
      <w:r w:rsidRPr="00741CFE">
        <w:rPr>
          <w:rFonts w:ascii="Garamond" w:hAnsi="Garamond" w:cs="Garamond"/>
          <w:b/>
          <w:sz w:val="24"/>
          <w:szCs w:val="24"/>
        </w:rPr>
        <w:t>”</w:t>
      </w:r>
      <w:r w:rsidRPr="00741CFE">
        <w:rPr>
          <w:rFonts w:ascii="Garamond" w:hAnsi="Garamond" w:cs="Garamond"/>
          <w:b/>
          <w:sz w:val="14"/>
          <w:szCs w:val="14"/>
        </w:rPr>
        <w:t>164</w:t>
      </w: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Ejemplos de los primeros fueros conocidos son</w:t>
      </w:r>
      <w:r>
        <w:rPr>
          <w:rFonts w:ascii="Garamond" w:hAnsi="Garamond" w:cs="Garamond"/>
          <w:sz w:val="14"/>
          <w:szCs w:val="14"/>
        </w:rPr>
        <w:t>165</w:t>
      </w:r>
      <w:r>
        <w:rPr>
          <w:rFonts w:ascii="Garamond" w:hAnsi="Garamond" w:cs="Garamond"/>
          <w:sz w:val="24"/>
          <w:szCs w:val="24"/>
        </w:rPr>
        <w:t>:</w:t>
      </w: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a) El Fuero de Lara, de Alfonso VIIde 1145, que modificó el texto original de 880.</w:t>
      </w: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b) El Fuero de Castrojeriz, de 974 confirmado más tarde en 1274.</w:t>
      </w: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c) El Fuero de la ciudad de León compuesto entre 1017 y 1020, consta de 48 artículos.</w:t>
      </w: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d) El Fuero de Sahagún, concedido por Alfonso VI en 1084 modificado más tarde varias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veces.</w:t>
      </w: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e) El Fuero de Compostela, dado por Ordoño II desde 915.</w:t>
      </w: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f) El Fuero de Burgos de 1073.</w:t>
      </w: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g) El Fuero de Cuenca, dado por Alfonso VIII en 1189 o 1190, constaba de 982 capítulos y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fue el modelo usado por muchos fueros posteriores, es más se le considera el iniciador de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una “familia de fueros” que veremos enseguida.</w:t>
      </w: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A5481A" w:rsidRDefault="00A5481A" w:rsidP="00741CF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CLASIFICACIÓN DE LOS FUEROS</w:t>
      </w:r>
    </w:p>
    <w:p w:rsidR="00741CFE" w:rsidRDefault="00741CFE" w:rsidP="00741CF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Debido a los muchos usos de la palabra fuero resulta una tarea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complicada el fijar los criterios de clasificación de los mismos, pero podemos reproducir los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más conocidos:</w:t>
      </w: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A) FUEROS BREVES O EXTENSOS: Es habitual practicar una clasificación en cuanto al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desarrollo o extensión material y normativa de los fueros. Casi todos los fueros primitivos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son breves, es decir se caracterizan por ser muy primarios con un par de normas precisas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sobre los pocos problemas propios de la villa (El fuero de Castrojeriz tuvo originalmente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especial regulación de los derechos de agua [como toda villa Castellana en donde el agua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escaseaba] pero no más desarrollo de otras normas. Por su parte los fueros extensos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tienden a ser los más tardíos, en donde la regulación será pormenorizada o extensa. V/gr.</w:t>
      </w: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El fuero de Cuenca con sus 982 capítulos.</w:t>
      </w: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B) FUEROS LOCALES Y TERRITORIALES: Esta clasificación está fundada en la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distinción de fueros de vigencia limitada a una villa o población (fuero local como el</w:t>
      </w: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Fuero de Sahagún) y fueros territoriales o de aplicación general (como el fuero Real de</w:t>
      </w: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Alfonso X de 1256) a todo el reino.</w:t>
      </w: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C) FUEROS AGRARIOS, DE PRIVILEGIO Y LOCALES: La clasificación responde a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la distinción entre fueros agrarios (contratos privados entre la villa y el señor para la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explotación de las tierras aledañas), fueros de privilegio (dados por el rey o un conde que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tienen por objeto conceder un beneficio o exención) y fueros locales (los que recogen el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ordenamiento jurídico completo aplicable a una villa o ciudad).</w:t>
      </w: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D) FUEROS ORDINARIOS Y DE EMANCIPACIÓN: Se distingue aquí entre fueros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ordinarios, que son aquellos que no afectan la dependencia de la villa o población de su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señor originario (Fuero de Toro) y los de emancipación, que son dados por el rey con el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fin de sustraer a una villa o población (que pasa a ser ciudad independiente) de la sujeción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 su señor originario. Ello porque muchas veces el monarca que sospechaba de la lealtad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 uno de sus nobles, decidía arrebatarle poder mediante la emancipación de las principales</w:t>
      </w: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164 </w:t>
      </w:r>
      <w:r>
        <w:rPr>
          <w:rFonts w:ascii="Arial" w:hAnsi="Arial" w:cs="Arial"/>
          <w:sz w:val="18"/>
          <w:szCs w:val="18"/>
        </w:rPr>
        <w:t>Cfr, Pérez-Prendes, José Manuel, Interpretación Histórica del Derecho, O. Cit. Pág. 512.</w:t>
      </w:r>
    </w:p>
    <w:p w:rsidR="00A5481A" w:rsidRDefault="00A5481A" w:rsidP="00CB1FE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165 </w:t>
      </w:r>
      <w:r>
        <w:rPr>
          <w:rFonts w:ascii="Arial" w:hAnsi="Arial" w:cs="Arial"/>
          <w:sz w:val="18"/>
          <w:szCs w:val="18"/>
        </w:rPr>
        <w:t>Idem. Pág. 516 y sgtes.</w:t>
      </w: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41CFE" w:rsidRDefault="00741CFE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villas de los señoríos de ese magnate rival. La villa en agradecimiento por su nuevo estatus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sería fiel al rey y no a su viejo señor.</w:t>
      </w: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E) FUEROS DE NOBLES Y FUEROS DE PECHEROS O PLEBEYOS: Los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primeros (de nobles) son aplicables preferentemente al estatus privilegiado (como el fuero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viejo de Castilla del siglo XIV) y fueros de Plebeyos o Pecheros (como el fuero de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Burgos).</w:t>
      </w: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F) FUEROS REGIOS, ECLESIÁSTICOS, SEÑORIALES Y MUNICIPALES:</w:t>
      </w:r>
    </w:p>
    <w:p w:rsidR="00A5481A" w:rsidRDefault="00A5481A" w:rsidP="00CB1FE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Clasificación que atiende a quien los concede: son regios aquellos concedidos por el rey,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tienen la particularidad de necesitar la confirmación de los sucesores del monarca, ya </w:t>
      </w:r>
      <w:r w:rsidR="00741CFE">
        <w:rPr>
          <w:rFonts w:ascii="Garamond" w:hAnsi="Garamond" w:cs="Garamond"/>
          <w:sz w:val="24"/>
          <w:szCs w:val="24"/>
        </w:rPr>
        <w:t xml:space="preserve">que </w:t>
      </w:r>
      <w:r>
        <w:rPr>
          <w:rFonts w:ascii="Garamond" w:hAnsi="Garamond" w:cs="Garamond"/>
          <w:sz w:val="24"/>
          <w:szCs w:val="24"/>
        </w:rPr>
        <w:t>se considera que la majestad real no puede ser restringida por el fuero, sino por la palabra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empeñada de cada rey. Por ello en el momento de la coronación el rey prometía “guardar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los usos y fueros de sus mayores”. Son eclesiásticos los concedidos por un obispo o abad,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no necesitan confirmación pues están basados en la “charitas christi” (caridad cristiana)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que no tiene límites. Son señoriales los concedidos por algún señor o conde y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municipales los que se da un propio poblado o villa (Como el fuero de Madrid).</w:t>
      </w:r>
    </w:p>
    <w:p w:rsidR="00A5481A" w:rsidRDefault="00A5481A" w:rsidP="00741CF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G) CABEZAS DE FUEROS Y FAMILIAS DE FUEROS: Son cabeza de fuero los que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sirven de modelo para otros posteriores y que se inspiran en sus disposiciones (Como el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fuero de Cuenca o el de Soria). Son familias de fueros todos aquellos que emanan de una</w:t>
      </w:r>
      <w:r w:rsidR="00741CFE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misma cabeza.</w:t>
      </w:r>
    </w:p>
    <w:p w:rsidR="009808E8" w:rsidRDefault="009808E8" w:rsidP="00741CF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854ED4" w:rsidRPr="00593F88" w:rsidRDefault="00854ED4" w:rsidP="00593F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 w:rsidRPr="00593F88">
        <w:rPr>
          <w:rFonts w:ascii="TimesNewRoman" w:hAnsi="TimesNewRoman" w:cs="TimesNewRoman"/>
          <w:sz w:val="28"/>
          <w:szCs w:val="28"/>
        </w:rPr>
        <w:t>EL FIN DE UNA ERA</w:t>
      </w:r>
    </w:p>
    <w:p w:rsidR="00593F88" w:rsidRDefault="00593F88" w:rsidP="00854ED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</w:p>
    <w:p w:rsidR="00854ED4" w:rsidRPr="00593F88" w:rsidRDefault="00593F88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 xml:space="preserve">      </w:t>
      </w:r>
      <w:r w:rsidR="00854ED4" w:rsidRPr="00593F88">
        <w:rPr>
          <w:rFonts w:ascii="Garamond" w:hAnsi="Garamond" w:cs="TimesNewRoman"/>
          <w:sz w:val="24"/>
          <w:szCs w:val="24"/>
        </w:rPr>
        <w:t>Al iniciar nuestras explicaciones sobre el periodo medieval explicamos las dificultades que</w:t>
      </w:r>
      <w:r>
        <w:rPr>
          <w:rFonts w:ascii="Garamond" w:hAnsi="Garamond" w:cs="TimesNewRoman"/>
          <w:sz w:val="24"/>
          <w:szCs w:val="24"/>
        </w:rPr>
        <w:t xml:space="preserve"> </w:t>
      </w:r>
      <w:r w:rsidR="00854ED4" w:rsidRPr="00593F88">
        <w:rPr>
          <w:rFonts w:ascii="Garamond" w:hAnsi="Garamond" w:cs="TimesNewRoman"/>
          <w:sz w:val="24"/>
          <w:szCs w:val="24"/>
        </w:rPr>
        <w:t>supone el emplear estas categorías historiográficas, sobre todo por su imprecisión.</w:t>
      </w:r>
    </w:p>
    <w:p w:rsidR="00854ED4" w:rsidRPr="00593F88" w:rsidRDefault="00593F88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854ED4" w:rsidRPr="00593F88">
        <w:rPr>
          <w:rFonts w:ascii="Garamond" w:hAnsi="Garamond" w:cs="Garamond"/>
          <w:sz w:val="24"/>
          <w:szCs w:val="24"/>
        </w:rPr>
        <w:t>Así al terminar estas explicaciones se nos plantea una dificultad similar:</w:t>
      </w:r>
    </w:p>
    <w:p w:rsidR="00854ED4" w:rsidRPr="00593F88" w:rsidRDefault="00854ED4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593F88">
        <w:rPr>
          <w:rFonts w:ascii="Garamond" w:hAnsi="Garamond" w:cs="Garamond"/>
          <w:sz w:val="24"/>
          <w:szCs w:val="24"/>
        </w:rPr>
        <w:t>¿Cuándo termina la Alta Edad Media?.</w:t>
      </w:r>
    </w:p>
    <w:p w:rsidR="00854ED4" w:rsidRPr="00593F88" w:rsidRDefault="00593F88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854ED4" w:rsidRPr="00593F88">
        <w:rPr>
          <w:rFonts w:ascii="Garamond" w:hAnsi="Garamond" w:cs="Garamond"/>
          <w:sz w:val="24"/>
          <w:szCs w:val="24"/>
        </w:rPr>
        <w:t>No podemos al igual que en el caso anterior, plantear una respuesta</w:t>
      </w:r>
      <w:r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unívoca frente a tal cuestión. Pero es posible señalar ciertos hitos históricos cuyo acontecer</w:t>
      </w:r>
      <w:r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marcó una diferencia para la sociedad como un todo. Es que sin ellos no se podría explicar</w:t>
      </w:r>
      <w:r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cierto cambio en el pensamiento medieval, cierta sutil diferencia que lleva a los hombres a</w:t>
      </w:r>
      <w:r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pensar de manera distinta respecto del mundo que les rodea. A modo ejemplar podemos citar:</w:t>
      </w:r>
    </w:p>
    <w:p w:rsidR="00593F88" w:rsidRDefault="00593F88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593F88" w:rsidRDefault="00CB5E4B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1)</w:t>
      </w:r>
      <w:r w:rsidR="00854ED4" w:rsidRPr="00593F88">
        <w:rPr>
          <w:rFonts w:ascii="Garamond" w:hAnsi="Garamond" w:cs="Garamond"/>
          <w:sz w:val="24"/>
          <w:szCs w:val="24"/>
        </w:rPr>
        <w:t>LA GUERRA DE LOS CIEN AÑOS: Esta conflagración que involucró a dos de los</w:t>
      </w:r>
      <w:r w:rsidR="00593F88" w:rsidRPr="00593F88"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principales pueblos de la cristiandad, Francia e Inglaterra por más de 100 años significó</w:t>
      </w:r>
      <w:r w:rsidR="00593F88" w:rsidRPr="00593F88"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una profunda ruptura del tejido social. Ya no fue posible hablar de una comunidad</w:t>
      </w:r>
      <w:r w:rsidR="00593F88" w:rsidRPr="00593F88"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cristiana supranacional. Antes bien, el conflicto tendió a fomentar el nacimiento de ideas</w:t>
      </w:r>
      <w:r w:rsidR="00593F88" w:rsidRPr="00593F88"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que desarrollarían los Estados Nacionales a fines del siglo XV y marcó una profunda</w:t>
      </w:r>
      <w:r w:rsidR="00593F88" w:rsidRPr="00593F88"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desconfianza entre franceses e ingleses. Hemos señalado que las causas de este conflicto</w:t>
      </w:r>
      <w:r w:rsidR="00593F88" w:rsidRPr="00593F88">
        <w:rPr>
          <w:rFonts w:ascii="Garamond" w:hAnsi="Garamond" w:cs="Garamond"/>
          <w:sz w:val="24"/>
          <w:szCs w:val="24"/>
        </w:rPr>
        <w:t xml:space="preserve"> </w:t>
      </w:r>
      <w:r w:rsidR="00593F88">
        <w:rPr>
          <w:rFonts w:ascii="Garamond" w:hAnsi="Garamond" w:cs="Garamond"/>
          <w:sz w:val="24"/>
          <w:szCs w:val="24"/>
        </w:rPr>
        <w:t>estuvieron en una discusión dinástico-</w:t>
      </w:r>
      <w:r w:rsidR="00854ED4" w:rsidRPr="00593F88">
        <w:rPr>
          <w:rFonts w:ascii="Garamond" w:hAnsi="Garamond" w:cs="Garamond"/>
          <w:sz w:val="24"/>
          <w:szCs w:val="24"/>
        </w:rPr>
        <w:t>sucesoria: Al morir el último descendiente varón</w:t>
      </w:r>
      <w:r w:rsidR="00593F88" w:rsidRPr="00593F88"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directo de Hugo Capeto, los grandes nobles de Francia proclamaron como rey a Felipe de</w:t>
      </w:r>
      <w:r w:rsidR="00593F88" w:rsidRPr="00593F88"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Valois, quien asumió el trono como Felipe VI. Sin embargo, esta elección desconocía los</w:t>
      </w:r>
      <w:r w:rsidR="00593F88" w:rsidRPr="00593F88"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derechos sucesorios de Eduardo III de Inglaterra, hijo de Isabel de Francia y nieto por</w:t>
      </w:r>
      <w:r w:rsidR="00593F88" w:rsidRPr="00593F88"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tanto de Felipe IV, el Hermoso. Al negarse el rey inglés a prestar juramento de vasallaje al</w:t>
      </w:r>
      <w:r w:rsidR="00593F88" w:rsidRPr="00593F88"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monarca francés se planteó el conflicto que se extendería por décadas. Las grandes</w:t>
      </w:r>
      <w:r w:rsidR="00593F88" w:rsidRPr="00593F88"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batallas y triunfos ingleses de Crecy, Poitiers y Agincourt marcan el predominio británico</w:t>
      </w:r>
      <w:r w:rsidR="00593F88" w:rsidRPr="00593F88"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sobre Francia. Sin embargo estas victorias serán eclipsadas por la figura de una adolescente</w:t>
      </w:r>
      <w:r w:rsidR="00593F88" w:rsidRPr="00593F88"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de 17 años: Juana de Arco, quien conduce a los franceses al triunfo y a la coronación del</w:t>
      </w:r>
      <w:r w:rsidR="00593F88" w:rsidRPr="00593F88"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Delfín, luego Carlos VII de Francia. Pocos años más tarde los franceses lograrían expulsar</w:t>
      </w:r>
      <w:r w:rsidR="00593F88" w:rsidRPr="00593F88"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a los ingleses de su reino, con la excepción de la plaza de Calais, que retendrían hasta</w:t>
      </w:r>
      <w:r w:rsidR="00593F88" w:rsidRPr="00593F88"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mediados del siglo XVI. Las consecuencias de esta guerra fueron calamitosas para Francia,</w:t>
      </w:r>
      <w:r w:rsidR="00593F88" w:rsidRPr="00593F88">
        <w:rPr>
          <w:rFonts w:ascii="Garamond" w:hAnsi="Garamond" w:cs="Garamond"/>
          <w:sz w:val="24"/>
          <w:szCs w:val="24"/>
        </w:rPr>
        <w:t xml:space="preserve"> </w:t>
      </w:r>
      <w:r w:rsidR="00854ED4" w:rsidRPr="00593F88">
        <w:rPr>
          <w:rFonts w:ascii="Garamond" w:hAnsi="Garamond" w:cs="Garamond"/>
          <w:sz w:val="24"/>
          <w:szCs w:val="24"/>
        </w:rPr>
        <w:t>que quedó arruinada y para Inglaterra, que perdió a lo mejor de sus hombres en un</w:t>
      </w:r>
      <w:r w:rsidR="00593F88" w:rsidRPr="00593F88">
        <w:rPr>
          <w:rFonts w:ascii="Garamond" w:hAnsi="Garamond" w:cs="Garamond"/>
          <w:sz w:val="24"/>
          <w:szCs w:val="24"/>
        </w:rPr>
        <w:t xml:space="preserve"> </w:t>
      </w:r>
    </w:p>
    <w:p w:rsidR="00854ED4" w:rsidRPr="00593F88" w:rsidRDefault="00854ED4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93F88">
        <w:rPr>
          <w:rFonts w:ascii="Arial" w:hAnsi="Arial" w:cs="Arial"/>
          <w:sz w:val="18"/>
          <w:szCs w:val="18"/>
        </w:rPr>
        <w:t>170 Recuérdese el caso del rey de Inglaterra contra el papa.</w:t>
      </w:r>
    </w:p>
    <w:p w:rsidR="009808E8" w:rsidRPr="00593F88" w:rsidRDefault="00854ED4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93F88">
        <w:rPr>
          <w:rFonts w:ascii="Arial" w:hAnsi="Arial" w:cs="Arial"/>
          <w:sz w:val="18"/>
          <w:szCs w:val="18"/>
        </w:rPr>
        <w:t>171 Ver García Gallo, Alfonso, Ob. Cit. Pág. 210.</w:t>
      </w:r>
    </w:p>
    <w:p w:rsidR="00730F37" w:rsidRPr="00593F88" w:rsidRDefault="00730F37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730F37" w:rsidRPr="00593F88" w:rsidRDefault="00730F37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730F37" w:rsidRDefault="00730F37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593F88">
        <w:rPr>
          <w:rFonts w:ascii="Garamond" w:hAnsi="Garamond" w:cs="Garamond"/>
          <w:sz w:val="24"/>
          <w:szCs w:val="24"/>
        </w:rPr>
        <w:t>conflicto sin sentido. Cabe decir que los reyes ingleses reivindicaron la Corona de Francia</w:t>
      </w:r>
      <w:r w:rsidR="00593F88">
        <w:rPr>
          <w:rFonts w:ascii="Garamond" w:hAnsi="Garamond" w:cs="Garamond"/>
          <w:sz w:val="24"/>
          <w:szCs w:val="24"/>
        </w:rPr>
        <w:t xml:space="preserve"> </w:t>
      </w:r>
      <w:r w:rsidRPr="00593F88">
        <w:rPr>
          <w:rFonts w:ascii="Garamond" w:hAnsi="Garamond" w:cs="Garamond"/>
          <w:sz w:val="24"/>
          <w:szCs w:val="24"/>
        </w:rPr>
        <w:t>hasta el reinado de Victoria.</w:t>
      </w:r>
    </w:p>
    <w:p w:rsidR="00593F88" w:rsidRDefault="00593F88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30F37" w:rsidRPr="00CB5E4B" w:rsidRDefault="00CB5E4B" w:rsidP="00CB5E4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2)</w:t>
      </w:r>
      <w:r w:rsidR="00730F37" w:rsidRPr="00CB5E4B">
        <w:rPr>
          <w:rFonts w:ascii="Garamond" w:hAnsi="Garamond" w:cs="Garamond"/>
          <w:sz w:val="24"/>
          <w:szCs w:val="24"/>
        </w:rPr>
        <w:t>LA PESTE NEGRA: Fue esta una gran epidemia, como muchas otras de la antigüedad,</w:t>
      </w:r>
      <w:r w:rsidR="00593F88"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pero por la virulencia de su ataque fue causa de la muerte de más de una tercera parte de</w:t>
      </w:r>
      <w:r w:rsidR="00593F88"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las vidas de la cristiandad europea a mediados del siglo XIV. Al parecer la peste fue</w:t>
      </w:r>
      <w:r w:rsidR="00593F88"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introducida en Europa por marinos genoveses procedentes de Oriente. En dos años la</w:t>
      </w:r>
      <w:r w:rsidR="00593F88"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peste se había extendido hasta las islas británicas</w:t>
      </w:r>
      <w:r>
        <w:rPr>
          <w:rFonts w:ascii="Garamond" w:hAnsi="Garamond" w:cs="Garamond"/>
          <w:sz w:val="24"/>
          <w:szCs w:val="24"/>
        </w:rPr>
        <w:t xml:space="preserve">, </w:t>
      </w:r>
      <w:r w:rsidR="00730F37" w:rsidRPr="00CB5E4B">
        <w:rPr>
          <w:rFonts w:ascii="Garamond" w:hAnsi="Garamond" w:cs="Garamond"/>
          <w:sz w:val="24"/>
          <w:szCs w:val="24"/>
        </w:rPr>
        <w:t xml:space="preserve"> y diezmado a la mitad de los habitantes de</w:t>
      </w:r>
      <w:r w:rsidR="00593F88"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las ciudades de Francia y Alemania. Las zonas rurales fueron más castigadas, llegando a</w:t>
      </w:r>
      <w:r w:rsidR="00593F88"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morir dos tercios de los campesinos libres. Ello produjo un severo trastorno de las</w:t>
      </w:r>
      <w:r w:rsidR="00593F88"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relaciones económicas y motivó las rebeliones de los campesinos contra los señores que</w:t>
      </w:r>
      <w:r w:rsidR="00593F88"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pretendían mantener su servidumbre merced a leyes y “malos usos” que les beneficiaban.</w:t>
      </w:r>
      <w:r w:rsidR="00593F88"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Finalmente surgen los gremios y corporaciones a fin de organizar la nueva forma de</w:t>
      </w:r>
      <w:r w:rsidR="00593F88"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trabajo.</w:t>
      </w:r>
    </w:p>
    <w:p w:rsidR="00593F88" w:rsidRPr="00593F88" w:rsidRDefault="00593F88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730F37" w:rsidRPr="00CB5E4B" w:rsidRDefault="00CB5E4B" w:rsidP="00CB5E4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3)</w:t>
      </w:r>
      <w:r w:rsidR="00730F37" w:rsidRPr="00CB5E4B">
        <w:rPr>
          <w:rFonts w:ascii="Garamond" w:hAnsi="Garamond" w:cs="Garamond"/>
          <w:sz w:val="24"/>
          <w:szCs w:val="24"/>
        </w:rPr>
        <w:t>EL GRAN CISMA DE OCCIDENTE: Cuando a instancias de Santa Catalina de Siena,</w:t>
      </w:r>
      <w:r w:rsidR="00593F88"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el Papa Gregorio XI, toma la decisión de retornar a Roma desde Aviñón en 1378 el colegio</w:t>
      </w:r>
      <w:r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de Cardenales eligió a Bartolomé Prignano, quien tomó el nombre de Urbano VI. Más los</w:t>
      </w:r>
      <w:r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cardenales llevados por la influencia del Rey de Francia, declararon nula la elección y</w:t>
      </w:r>
      <w:r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proclamaron al Cardenal Roberto de Ginebra, quien ascendió al trono como Clemente VII</w:t>
      </w:r>
      <w:r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y se instaló en Aviñón. Se abrió así un periodo de incertidumbre en el que la cristiandad se</w:t>
      </w:r>
      <w:r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dividió en “obediencias” es decir, los reyes decidían a cual de los Papas apoyar debido a</w:t>
      </w:r>
      <w:r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cuestiones políticas. Sólo con la elección del cardenal Otón Colonna, Martín V (1417-</w:t>
      </w:r>
      <w:r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1431) se puso final al cisma. No obstante el conflicto dejó como legado una difícil relación</w:t>
      </w:r>
      <w:r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entre el Papa y los Concilios, pues durante la época del Cisma se procuró afirmar la</w:t>
      </w:r>
      <w:r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doctrina del Conciliarismo (que proclamaba la supremacía de los padres conciliares sobre</w:t>
      </w:r>
      <w:r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el Papa), que triunfa en el Concilio de Constanza. Sólo bajo el sucesor de Martín V,</w:t>
      </w:r>
      <w:r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Eugenio IV el Concilio de Basilea reconoció la primacía papal (declaración de Roma de</w:t>
      </w:r>
      <w:r w:rsidRPr="00CB5E4B">
        <w:rPr>
          <w:rFonts w:ascii="Garamond" w:hAnsi="Garamond" w:cs="Garamond"/>
          <w:sz w:val="24"/>
          <w:szCs w:val="24"/>
        </w:rPr>
        <w:t xml:space="preserve"> </w:t>
      </w:r>
      <w:r w:rsidR="00730F37" w:rsidRPr="00CB5E4B">
        <w:rPr>
          <w:rFonts w:ascii="Garamond" w:hAnsi="Garamond" w:cs="Garamond"/>
          <w:sz w:val="24"/>
          <w:szCs w:val="24"/>
        </w:rPr>
        <w:t>Abril de 1442).</w:t>
      </w:r>
    </w:p>
    <w:p w:rsidR="00CB5E4B" w:rsidRPr="00CB5E4B" w:rsidRDefault="00CB5E4B" w:rsidP="00CB5E4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 w:cs="Garamond"/>
          <w:sz w:val="24"/>
          <w:szCs w:val="24"/>
        </w:rPr>
      </w:pPr>
    </w:p>
    <w:p w:rsidR="00730F37" w:rsidRPr="00593F88" w:rsidRDefault="00730F37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593F88">
        <w:rPr>
          <w:rFonts w:ascii="Garamond" w:hAnsi="Garamond" w:cs="Garamond"/>
          <w:sz w:val="24"/>
          <w:szCs w:val="24"/>
        </w:rPr>
        <w:t>4) LAS NAVAS DE TOLOSA: Para Castilla existe un hecho de capital importancia, aparte</w:t>
      </w:r>
      <w:r w:rsidR="00CB5E4B">
        <w:rPr>
          <w:rFonts w:ascii="Garamond" w:hAnsi="Garamond" w:cs="Garamond"/>
          <w:sz w:val="24"/>
          <w:szCs w:val="24"/>
        </w:rPr>
        <w:t xml:space="preserve"> </w:t>
      </w:r>
      <w:r w:rsidRPr="00593F88">
        <w:rPr>
          <w:rFonts w:ascii="Garamond" w:hAnsi="Garamond" w:cs="Garamond"/>
          <w:sz w:val="24"/>
          <w:szCs w:val="24"/>
        </w:rPr>
        <w:t>de los indicados, él es un acontecimiento esencialmente militar, pero de consecuencias</w:t>
      </w:r>
      <w:r w:rsidR="00CB5E4B">
        <w:rPr>
          <w:rFonts w:ascii="Garamond" w:hAnsi="Garamond" w:cs="Garamond"/>
          <w:sz w:val="24"/>
          <w:szCs w:val="24"/>
        </w:rPr>
        <w:t xml:space="preserve"> </w:t>
      </w:r>
      <w:r w:rsidRPr="00593F88">
        <w:rPr>
          <w:rFonts w:ascii="Garamond" w:hAnsi="Garamond" w:cs="Garamond"/>
          <w:sz w:val="24"/>
          <w:szCs w:val="24"/>
        </w:rPr>
        <w:t>políticas y religiosas. El 16 de julio de 1212 tiene lugar la batalla de las Navas de Tolosa.</w:t>
      </w:r>
      <w:r w:rsidR="00CB5E4B">
        <w:rPr>
          <w:rFonts w:ascii="Garamond" w:hAnsi="Garamond" w:cs="Garamond"/>
          <w:sz w:val="24"/>
          <w:szCs w:val="24"/>
        </w:rPr>
        <w:t xml:space="preserve"> </w:t>
      </w:r>
      <w:r w:rsidRPr="00593F88">
        <w:rPr>
          <w:rFonts w:ascii="Garamond" w:hAnsi="Garamond" w:cs="Garamond"/>
          <w:sz w:val="24"/>
          <w:szCs w:val="24"/>
        </w:rPr>
        <w:t>Los almohades al mando del Califa Mohamed al-Nasir son completamente vencidos por</w:t>
      </w:r>
      <w:r w:rsidR="00CB5E4B">
        <w:rPr>
          <w:rFonts w:ascii="Garamond" w:hAnsi="Garamond" w:cs="Garamond"/>
          <w:sz w:val="24"/>
          <w:szCs w:val="24"/>
        </w:rPr>
        <w:t xml:space="preserve"> </w:t>
      </w:r>
      <w:r w:rsidRPr="00593F88">
        <w:rPr>
          <w:rFonts w:ascii="Garamond" w:hAnsi="Garamond" w:cs="Garamond"/>
          <w:sz w:val="24"/>
          <w:szCs w:val="24"/>
        </w:rPr>
        <w:t>una coalición de Reyes Cristianos encabezados por el Alfonso VIII de Castilla, Sancho VII</w:t>
      </w:r>
      <w:r w:rsidR="00CB5E4B">
        <w:rPr>
          <w:rFonts w:ascii="Garamond" w:hAnsi="Garamond" w:cs="Garamond"/>
          <w:sz w:val="24"/>
          <w:szCs w:val="24"/>
        </w:rPr>
        <w:t xml:space="preserve"> </w:t>
      </w:r>
      <w:r w:rsidRPr="00593F88">
        <w:rPr>
          <w:rFonts w:ascii="Garamond" w:hAnsi="Garamond" w:cs="Garamond"/>
          <w:sz w:val="24"/>
          <w:szCs w:val="24"/>
        </w:rPr>
        <w:t>el Fuerte de Navarra y Pedro el Católico de Aragón, quienes habían respondido al llamado</w:t>
      </w:r>
      <w:r w:rsidR="00CB5E4B">
        <w:rPr>
          <w:rFonts w:ascii="Garamond" w:hAnsi="Garamond" w:cs="Garamond"/>
          <w:sz w:val="24"/>
          <w:szCs w:val="24"/>
        </w:rPr>
        <w:t xml:space="preserve"> </w:t>
      </w:r>
      <w:r w:rsidRPr="00593F88">
        <w:rPr>
          <w:rFonts w:ascii="Garamond" w:hAnsi="Garamond" w:cs="Garamond"/>
          <w:sz w:val="24"/>
          <w:szCs w:val="24"/>
        </w:rPr>
        <w:t>del Papa Inocencio III quien proclamó la Cruzada contra los Moros y que había solicitado</w:t>
      </w:r>
      <w:r w:rsidR="00CB5E4B">
        <w:rPr>
          <w:rFonts w:ascii="Garamond" w:hAnsi="Garamond" w:cs="Garamond"/>
          <w:sz w:val="24"/>
          <w:szCs w:val="24"/>
        </w:rPr>
        <w:t xml:space="preserve"> </w:t>
      </w:r>
      <w:r w:rsidRPr="00593F88">
        <w:rPr>
          <w:rFonts w:ascii="Garamond" w:hAnsi="Garamond" w:cs="Garamond"/>
          <w:sz w:val="24"/>
          <w:szCs w:val="24"/>
        </w:rPr>
        <w:t>el auxilio de todos los príncipes de la cristiandad a fin de dar un golpe definitivo a los</w:t>
      </w:r>
      <w:r w:rsidR="00CB5E4B">
        <w:rPr>
          <w:rFonts w:ascii="Garamond" w:hAnsi="Garamond" w:cs="Garamond"/>
          <w:sz w:val="24"/>
          <w:szCs w:val="24"/>
        </w:rPr>
        <w:t xml:space="preserve"> </w:t>
      </w:r>
      <w:r w:rsidRPr="00593F88">
        <w:rPr>
          <w:rFonts w:ascii="Garamond" w:hAnsi="Garamond" w:cs="Garamond"/>
          <w:sz w:val="24"/>
          <w:szCs w:val="24"/>
        </w:rPr>
        <w:t>musulmanes. Las consecuencias de esta hazaña son enormes. Por primera vez los</w:t>
      </w:r>
      <w:r w:rsidR="00CB5E4B">
        <w:rPr>
          <w:rFonts w:ascii="Garamond" w:hAnsi="Garamond" w:cs="Garamond"/>
          <w:sz w:val="24"/>
          <w:szCs w:val="24"/>
        </w:rPr>
        <w:t xml:space="preserve"> </w:t>
      </w:r>
      <w:r w:rsidRPr="00593F88">
        <w:rPr>
          <w:rFonts w:ascii="Garamond" w:hAnsi="Garamond" w:cs="Garamond"/>
          <w:sz w:val="24"/>
          <w:szCs w:val="24"/>
        </w:rPr>
        <w:t>cristianos pasan a la ofensiva y dejan de temer la agresión musulmana. En el ámbito</w:t>
      </w:r>
      <w:r w:rsidR="00CB5E4B">
        <w:rPr>
          <w:rFonts w:ascii="Garamond" w:hAnsi="Garamond" w:cs="Garamond"/>
          <w:sz w:val="24"/>
          <w:szCs w:val="24"/>
        </w:rPr>
        <w:t xml:space="preserve"> </w:t>
      </w:r>
      <w:r w:rsidRPr="00593F88">
        <w:rPr>
          <w:rFonts w:ascii="Garamond" w:hAnsi="Garamond" w:cs="Garamond"/>
          <w:sz w:val="24"/>
          <w:szCs w:val="24"/>
        </w:rPr>
        <w:t>musulmán se produce el fenómeno contrario, los islamitas pasan a la defensiva y ven</w:t>
      </w:r>
      <w:r w:rsidR="00CB5E4B">
        <w:rPr>
          <w:rFonts w:ascii="Garamond" w:hAnsi="Garamond" w:cs="Garamond"/>
          <w:sz w:val="24"/>
          <w:szCs w:val="24"/>
        </w:rPr>
        <w:t xml:space="preserve"> </w:t>
      </w:r>
      <w:r w:rsidRPr="00593F88">
        <w:rPr>
          <w:rFonts w:ascii="Garamond" w:hAnsi="Garamond" w:cs="Garamond"/>
          <w:sz w:val="24"/>
          <w:szCs w:val="24"/>
        </w:rPr>
        <w:t>doblegado su orgullo. Desde allí en adelante los musulmanes irán perdiendo terreno hasta</w:t>
      </w:r>
      <w:r w:rsidR="00CB5E4B">
        <w:rPr>
          <w:rFonts w:ascii="Garamond" w:hAnsi="Garamond" w:cs="Garamond"/>
          <w:sz w:val="24"/>
          <w:szCs w:val="24"/>
        </w:rPr>
        <w:t xml:space="preserve"> </w:t>
      </w:r>
      <w:r w:rsidRPr="00593F88">
        <w:rPr>
          <w:rFonts w:ascii="Garamond" w:hAnsi="Garamond" w:cs="Garamond"/>
          <w:sz w:val="24"/>
          <w:szCs w:val="24"/>
        </w:rPr>
        <w:t>su completa derrota en 1492. Las implicancias de esta situación sobre la psicología del</w:t>
      </w:r>
      <w:r w:rsidR="00CB5E4B">
        <w:rPr>
          <w:rFonts w:ascii="Garamond" w:hAnsi="Garamond" w:cs="Garamond"/>
          <w:sz w:val="24"/>
          <w:szCs w:val="24"/>
        </w:rPr>
        <w:t xml:space="preserve"> </w:t>
      </w:r>
      <w:r w:rsidRPr="00593F88">
        <w:rPr>
          <w:rFonts w:ascii="Garamond" w:hAnsi="Garamond" w:cs="Garamond"/>
          <w:sz w:val="24"/>
          <w:szCs w:val="24"/>
        </w:rPr>
        <w:t>hombre medieval español fueron capitales: El pueblo adquiere una nueva seguridad que les</w:t>
      </w:r>
      <w:r w:rsidR="00CB5E4B">
        <w:rPr>
          <w:rFonts w:ascii="Garamond" w:hAnsi="Garamond" w:cs="Garamond"/>
          <w:sz w:val="24"/>
          <w:szCs w:val="24"/>
        </w:rPr>
        <w:t xml:space="preserve"> </w:t>
      </w:r>
      <w:r w:rsidRPr="00593F88">
        <w:rPr>
          <w:rFonts w:ascii="Garamond" w:hAnsi="Garamond" w:cs="Garamond"/>
          <w:sz w:val="24"/>
          <w:szCs w:val="24"/>
        </w:rPr>
        <w:t>permite vislumbrar el fin de la reconquista y se fortalece su Fe en la religión cristiana al ver</w:t>
      </w:r>
      <w:r w:rsidR="00CB5E4B">
        <w:rPr>
          <w:rFonts w:ascii="Garamond" w:hAnsi="Garamond" w:cs="Garamond"/>
          <w:sz w:val="24"/>
          <w:szCs w:val="24"/>
        </w:rPr>
        <w:t xml:space="preserve"> </w:t>
      </w:r>
      <w:r w:rsidRPr="00593F88">
        <w:rPr>
          <w:rFonts w:ascii="Garamond" w:hAnsi="Garamond" w:cs="Garamond"/>
          <w:sz w:val="24"/>
          <w:szCs w:val="24"/>
        </w:rPr>
        <w:t>humillados y vencidos a los enemigos de la misma. Al fracasar la experiencia de la cruzada</w:t>
      </w:r>
      <w:r w:rsidR="00CB5E4B">
        <w:rPr>
          <w:rFonts w:ascii="Garamond" w:hAnsi="Garamond" w:cs="Garamond"/>
          <w:sz w:val="24"/>
          <w:szCs w:val="24"/>
        </w:rPr>
        <w:t xml:space="preserve"> </w:t>
      </w:r>
      <w:r w:rsidRPr="00593F88">
        <w:rPr>
          <w:rFonts w:ascii="Garamond" w:hAnsi="Garamond" w:cs="Garamond"/>
          <w:sz w:val="24"/>
          <w:szCs w:val="24"/>
        </w:rPr>
        <w:t>en Tierra Santa, los Castellanos ven en su propia lucha una cruzada contra los enemigos de</w:t>
      </w:r>
    </w:p>
    <w:p w:rsidR="00730F37" w:rsidRPr="00593F88" w:rsidRDefault="00730F37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593F88">
        <w:rPr>
          <w:rFonts w:ascii="Garamond" w:hAnsi="Garamond" w:cs="Garamond"/>
          <w:sz w:val="24"/>
          <w:szCs w:val="24"/>
        </w:rPr>
        <w:t>Cristo y por ello se refuerza el sentimiento de guerra nacional que puede ser coronada por</w:t>
      </w:r>
      <w:r w:rsidR="00CB5E4B">
        <w:rPr>
          <w:rFonts w:ascii="Garamond" w:hAnsi="Garamond" w:cs="Garamond"/>
          <w:sz w:val="24"/>
          <w:szCs w:val="24"/>
        </w:rPr>
        <w:t xml:space="preserve"> </w:t>
      </w:r>
      <w:r w:rsidRPr="00593F88">
        <w:rPr>
          <w:rFonts w:ascii="Garamond" w:hAnsi="Garamond" w:cs="Garamond"/>
          <w:sz w:val="24"/>
          <w:szCs w:val="24"/>
        </w:rPr>
        <w:t>el éxito de la cruz sobre la media luna.</w:t>
      </w:r>
    </w:p>
    <w:p w:rsidR="0069784F" w:rsidRPr="00593F88" w:rsidRDefault="00CB5E4B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 xml:space="preserve">      </w:t>
      </w:r>
      <w:r w:rsidR="00730F37" w:rsidRPr="00593F88">
        <w:rPr>
          <w:rFonts w:ascii="Garamond" w:hAnsi="Garamond" w:cs="Garamond"/>
          <w:sz w:val="24"/>
          <w:szCs w:val="24"/>
        </w:rPr>
        <w:t xml:space="preserve">Es el fin </w:t>
      </w:r>
      <w:r>
        <w:rPr>
          <w:rFonts w:ascii="Garamond" w:hAnsi="Garamond" w:cs="Garamond"/>
          <w:sz w:val="24"/>
          <w:szCs w:val="24"/>
        </w:rPr>
        <w:t xml:space="preserve">de una era. La época de los </w:t>
      </w:r>
      <w:r w:rsidR="00311CD9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eñores y sus guerras ha terminado </w:t>
      </w:r>
      <w:r w:rsidR="0069784F" w:rsidRPr="00593F88">
        <w:rPr>
          <w:rFonts w:ascii="Garamond" w:hAnsi="Garamond" w:cs="Garamond"/>
          <w:sz w:val="24"/>
          <w:szCs w:val="24"/>
        </w:rPr>
        <w:t>y la cristiandad europea está lista para lanzarse hacia nuevos desafíos.</w:t>
      </w:r>
    </w:p>
    <w:p w:rsidR="0069784F" w:rsidRPr="00311CD9" w:rsidRDefault="00CB5E4B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69784F" w:rsidRPr="00593F88">
        <w:rPr>
          <w:rFonts w:ascii="Garamond" w:hAnsi="Garamond" w:cs="Garamond"/>
          <w:sz w:val="24"/>
          <w:szCs w:val="24"/>
        </w:rPr>
        <w:t>El Prof. Alfonso García Gallo sintetiza el cambio en las siguientes</w:t>
      </w:r>
      <w:r>
        <w:rPr>
          <w:rFonts w:ascii="Garamond" w:hAnsi="Garamond" w:cs="Garamond"/>
          <w:sz w:val="24"/>
          <w:szCs w:val="24"/>
        </w:rPr>
        <w:t xml:space="preserve"> </w:t>
      </w:r>
      <w:r w:rsidR="0069784F" w:rsidRPr="00593F88">
        <w:rPr>
          <w:rFonts w:ascii="Garamond" w:hAnsi="Garamond" w:cs="Garamond"/>
          <w:sz w:val="24"/>
          <w:szCs w:val="24"/>
        </w:rPr>
        <w:t>palabras</w:t>
      </w:r>
      <w:r w:rsidR="0069784F" w:rsidRPr="00311CD9">
        <w:rPr>
          <w:rFonts w:ascii="Garamond" w:hAnsi="Garamond" w:cs="Garamond"/>
          <w:b/>
          <w:sz w:val="24"/>
          <w:szCs w:val="24"/>
        </w:rPr>
        <w:t>: “4. La psicología del hombre medieval.- Son rasgos esenciales de ella la exaltación de la fuerza y de</w:t>
      </w:r>
      <w:r w:rsidR="00311CD9" w:rsidRPr="00311CD9">
        <w:rPr>
          <w:rFonts w:ascii="Garamond" w:hAnsi="Garamond" w:cs="Garamond"/>
          <w:b/>
          <w:sz w:val="24"/>
          <w:szCs w:val="24"/>
        </w:rPr>
        <w:t xml:space="preserve"> </w:t>
      </w:r>
      <w:r w:rsidR="0069784F" w:rsidRPr="00311CD9">
        <w:rPr>
          <w:rFonts w:ascii="Garamond" w:hAnsi="Garamond" w:cs="Garamond"/>
          <w:b/>
          <w:sz w:val="24"/>
          <w:szCs w:val="24"/>
        </w:rPr>
        <w:t>la virilidad, la violencia de las pasiones, la falta de sensibilidad, el sentido realista, la escasez de imaginación, la</w:t>
      </w:r>
      <w:r w:rsidR="00311CD9" w:rsidRPr="00311CD9">
        <w:rPr>
          <w:rFonts w:ascii="Garamond" w:hAnsi="Garamond" w:cs="Garamond"/>
          <w:b/>
          <w:sz w:val="24"/>
          <w:szCs w:val="24"/>
        </w:rPr>
        <w:t xml:space="preserve"> </w:t>
      </w:r>
      <w:r w:rsidR="0069784F" w:rsidRPr="00311CD9">
        <w:rPr>
          <w:rFonts w:ascii="Garamond" w:hAnsi="Garamond" w:cs="Garamond"/>
          <w:b/>
          <w:sz w:val="24"/>
          <w:szCs w:val="24"/>
        </w:rPr>
        <w:t>visión genérica, ruda, objetiva y simplista de las cosas -con olvido de lo individual o particular-, la propensión al</w:t>
      </w:r>
      <w:r w:rsidR="00311CD9" w:rsidRPr="00311CD9">
        <w:rPr>
          <w:rFonts w:ascii="Garamond" w:hAnsi="Garamond" w:cs="Garamond"/>
          <w:b/>
          <w:sz w:val="24"/>
          <w:szCs w:val="24"/>
        </w:rPr>
        <w:t xml:space="preserve"> </w:t>
      </w:r>
      <w:r w:rsidR="0069784F" w:rsidRPr="00311CD9">
        <w:rPr>
          <w:rFonts w:ascii="Garamond" w:hAnsi="Garamond" w:cs="Garamond"/>
          <w:b/>
          <w:sz w:val="24"/>
          <w:szCs w:val="24"/>
        </w:rPr>
        <w:t>simbolismo y el sentimiento trágico y algo fatalista de la vida. Su fe es firme, pero sencilla, sin profundidad ni</w:t>
      </w:r>
      <w:r w:rsidR="00311CD9" w:rsidRPr="00311CD9">
        <w:rPr>
          <w:rFonts w:ascii="Garamond" w:hAnsi="Garamond" w:cs="Garamond"/>
          <w:b/>
          <w:sz w:val="24"/>
          <w:szCs w:val="24"/>
        </w:rPr>
        <w:t xml:space="preserve"> </w:t>
      </w:r>
      <w:r w:rsidR="0069784F" w:rsidRPr="00311CD9">
        <w:rPr>
          <w:rFonts w:ascii="Garamond" w:hAnsi="Garamond" w:cs="Garamond"/>
          <w:b/>
          <w:sz w:val="24"/>
          <w:szCs w:val="24"/>
        </w:rPr>
        <w:t>complicaciones; su piedad, honda y austera, pero falta de dulzura. Aprecia extraordinariamente la honradez, la</w:t>
      </w:r>
      <w:r w:rsidR="00311CD9" w:rsidRPr="00311CD9">
        <w:rPr>
          <w:rFonts w:ascii="Garamond" w:hAnsi="Garamond" w:cs="Garamond"/>
          <w:b/>
          <w:sz w:val="24"/>
          <w:szCs w:val="24"/>
        </w:rPr>
        <w:t xml:space="preserve"> </w:t>
      </w:r>
      <w:r w:rsidR="0069784F" w:rsidRPr="00311CD9">
        <w:rPr>
          <w:rFonts w:ascii="Garamond" w:hAnsi="Garamond" w:cs="Garamond"/>
          <w:b/>
          <w:sz w:val="24"/>
          <w:szCs w:val="24"/>
        </w:rPr>
        <w:t>lealtad, la generosidad y la justicia. Es fundamentalmente conservador y rutinario.</w:t>
      </w:r>
    </w:p>
    <w:p w:rsidR="0069784F" w:rsidRPr="00311CD9" w:rsidRDefault="00311CD9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Brush Script MT" w:hAnsi="Brush Script MT" w:cs="Garamond"/>
          <w:b/>
          <w:sz w:val="24"/>
          <w:szCs w:val="24"/>
        </w:rPr>
      </w:pPr>
      <w:r w:rsidRPr="00311CD9">
        <w:rPr>
          <w:rFonts w:ascii="Garamond" w:hAnsi="Garamond" w:cs="Garamond"/>
          <w:b/>
          <w:sz w:val="24"/>
          <w:szCs w:val="24"/>
        </w:rPr>
        <w:t xml:space="preserve">      </w:t>
      </w:r>
      <w:r w:rsidR="0069784F" w:rsidRPr="00311CD9">
        <w:rPr>
          <w:rFonts w:ascii="Garamond" w:hAnsi="Garamond" w:cs="Garamond"/>
          <w:b/>
          <w:sz w:val="24"/>
          <w:szCs w:val="24"/>
        </w:rPr>
        <w:t>A partir del siglo XI esta psicología empieza a cambiar en ciertos aspectos. El</w:t>
      </w:r>
      <w:r w:rsidRPr="00311CD9">
        <w:rPr>
          <w:rFonts w:ascii="Garamond" w:hAnsi="Garamond" w:cs="Garamond"/>
          <w:b/>
          <w:sz w:val="24"/>
          <w:szCs w:val="24"/>
        </w:rPr>
        <w:t xml:space="preserve"> </w:t>
      </w:r>
      <w:r w:rsidR="0069784F" w:rsidRPr="00311CD9">
        <w:rPr>
          <w:rFonts w:ascii="Garamond" w:hAnsi="Garamond" w:cs="Garamond"/>
          <w:b/>
          <w:sz w:val="24"/>
          <w:szCs w:val="24"/>
        </w:rPr>
        <w:t>hombre comienza a sentir la libertad y la dignidad humana y aspira a elevarse. Es más optimista, más sensible</w:t>
      </w:r>
      <w:r w:rsidRPr="00311CD9">
        <w:rPr>
          <w:rFonts w:ascii="Garamond" w:hAnsi="Garamond" w:cs="Garamond"/>
          <w:b/>
          <w:sz w:val="24"/>
          <w:szCs w:val="24"/>
        </w:rPr>
        <w:t xml:space="preserve"> </w:t>
      </w:r>
      <w:r w:rsidR="0069784F" w:rsidRPr="00311CD9">
        <w:rPr>
          <w:rFonts w:ascii="Garamond" w:hAnsi="Garamond" w:cs="Garamond"/>
          <w:b/>
          <w:sz w:val="24"/>
          <w:szCs w:val="24"/>
        </w:rPr>
        <w:t>y siente ya el deseo de saber. Pero todo ello no consigue alterar todavía substancialmente su manera de ser”172.</w:t>
      </w:r>
    </w:p>
    <w:p w:rsidR="0069784F" w:rsidRPr="00593F88" w:rsidRDefault="00311CD9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  </w:t>
      </w:r>
      <w:r w:rsidR="0069784F" w:rsidRPr="00593F88">
        <w:rPr>
          <w:rFonts w:ascii="Garamond" w:hAnsi="Garamond" w:cs="Garamond"/>
          <w:sz w:val="24"/>
          <w:szCs w:val="24"/>
        </w:rPr>
        <w:t>Ello se traduce en grandes cambios. En lo militar se ha producido un</w:t>
      </w:r>
      <w:r>
        <w:rPr>
          <w:rFonts w:ascii="Garamond" w:hAnsi="Garamond" w:cs="Garamond"/>
          <w:sz w:val="24"/>
          <w:szCs w:val="24"/>
        </w:rPr>
        <w:t xml:space="preserve"> </w:t>
      </w:r>
      <w:r w:rsidR="0069784F" w:rsidRPr="00593F88">
        <w:rPr>
          <w:rFonts w:ascii="Garamond" w:hAnsi="Garamond" w:cs="Garamond"/>
          <w:sz w:val="24"/>
          <w:szCs w:val="24"/>
        </w:rPr>
        <w:t>gran avance con el tremendo conflicto anglo-francés. En lo religioso el Papado emerge</w:t>
      </w:r>
      <w:r>
        <w:rPr>
          <w:rFonts w:ascii="Garamond" w:hAnsi="Garamond" w:cs="Garamond"/>
          <w:sz w:val="24"/>
          <w:szCs w:val="24"/>
        </w:rPr>
        <w:t xml:space="preserve"> </w:t>
      </w:r>
      <w:r w:rsidR="0069784F" w:rsidRPr="00593F88">
        <w:rPr>
          <w:rFonts w:ascii="Garamond" w:hAnsi="Garamond" w:cs="Garamond"/>
          <w:sz w:val="24"/>
          <w:szCs w:val="24"/>
        </w:rPr>
        <w:t>victorioso sobre el Imperio, pero ambos poderes se aprecian debilitados, más en el plano de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69784F" w:rsidRPr="00593F88">
        <w:rPr>
          <w:rFonts w:ascii="Garamond" w:hAnsi="Garamond" w:cs="Garamond"/>
          <w:sz w:val="24"/>
          <w:szCs w:val="24"/>
        </w:rPr>
        <w:t>teología y la filosofía el terreno ha sido abonado para el surgimiento de los colosos de la</w:t>
      </w:r>
      <w:r>
        <w:rPr>
          <w:rFonts w:ascii="Garamond" w:hAnsi="Garamond" w:cs="Garamond"/>
          <w:sz w:val="24"/>
          <w:szCs w:val="24"/>
        </w:rPr>
        <w:t xml:space="preserve"> </w:t>
      </w:r>
      <w:r w:rsidR="0069784F" w:rsidRPr="00593F88">
        <w:rPr>
          <w:rFonts w:ascii="Garamond" w:hAnsi="Garamond" w:cs="Garamond"/>
          <w:sz w:val="24"/>
          <w:szCs w:val="24"/>
        </w:rPr>
        <w:t>escolástica: San Alberto Magno y el Angélico: Santo Tomás de Aquino. Castilla se ha vuelto el</w:t>
      </w:r>
      <w:r>
        <w:rPr>
          <w:rFonts w:ascii="Garamond" w:hAnsi="Garamond" w:cs="Garamond"/>
          <w:sz w:val="24"/>
          <w:szCs w:val="24"/>
        </w:rPr>
        <w:t xml:space="preserve"> </w:t>
      </w:r>
      <w:r w:rsidR="0069784F" w:rsidRPr="00593F88">
        <w:rPr>
          <w:rFonts w:ascii="Garamond" w:hAnsi="Garamond" w:cs="Garamond"/>
          <w:sz w:val="24"/>
          <w:szCs w:val="24"/>
        </w:rPr>
        <w:t>más importante de los reinos de España, tanto que conducirá la reconquista y de ella surgirán</w:t>
      </w:r>
      <w:r>
        <w:rPr>
          <w:rFonts w:ascii="Garamond" w:hAnsi="Garamond" w:cs="Garamond"/>
          <w:sz w:val="24"/>
          <w:szCs w:val="24"/>
        </w:rPr>
        <w:t xml:space="preserve"> </w:t>
      </w:r>
      <w:r w:rsidR="0069784F" w:rsidRPr="00593F88">
        <w:rPr>
          <w:rFonts w:ascii="Garamond" w:hAnsi="Garamond" w:cs="Garamond"/>
          <w:sz w:val="24"/>
          <w:szCs w:val="24"/>
        </w:rPr>
        <w:t>las figuras protagónicas de la siguiente época. En el Derecho se prepara el huerto para el</w:t>
      </w:r>
      <w:r>
        <w:rPr>
          <w:rFonts w:ascii="Garamond" w:hAnsi="Garamond" w:cs="Garamond"/>
          <w:sz w:val="24"/>
          <w:szCs w:val="24"/>
        </w:rPr>
        <w:t xml:space="preserve"> </w:t>
      </w:r>
      <w:r w:rsidR="0069784F" w:rsidRPr="00593F88">
        <w:rPr>
          <w:rFonts w:ascii="Garamond" w:hAnsi="Garamond" w:cs="Garamond"/>
          <w:sz w:val="24"/>
          <w:szCs w:val="24"/>
        </w:rPr>
        <w:t>resurgimiento de una delicada y antigua flor: El Derecho</w:t>
      </w:r>
      <w:r>
        <w:rPr>
          <w:rFonts w:ascii="Garamond" w:hAnsi="Garamond" w:cs="Garamond"/>
          <w:sz w:val="24"/>
          <w:szCs w:val="24"/>
        </w:rPr>
        <w:t xml:space="preserve"> Romano de Justiniano, olvidado </w:t>
      </w:r>
      <w:r w:rsidR="0069784F" w:rsidRPr="00593F88">
        <w:rPr>
          <w:rFonts w:ascii="Garamond" w:hAnsi="Garamond" w:cs="Garamond"/>
          <w:sz w:val="24"/>
          <w:szCs w:val="24"/>
        </w:rPr>
        <w:t>en</w:t>
      </w:r>
      <w:r>
        <w:rPr>
          <w:rFonts w:ascii="Garamond" w:hAnsi="Garamond" w:cs="Garamond"/>
          <w:sz w:val="24"/>
          <w:szCs w:val="24"/>
        </w:rPr>
        <w:t xml:space="preserve"> </w:t>
      </w:r>
      <w:r w:rsidR="0069784F" w:rsidRPr="00593F88">
        <w:rPr>
          <w:rFonts w:ascii="Garamond" w:hAnsi="Garamond" w:cs="Garamond"/>
          <w:sz w:val="24"/>
          <w:szCs w:val="24"/>
        </w:rPr>
        <w:t>las polvorientas bibliotecas monacales de Bolonia. Junto a él los papas de la Baja Edad Media</w:t>
      </w:r>
      <w:r>
        <w:rPr>
          <w:rFonts w:ascii="Garamond" w:hAnsi="Garamond" w:cs="Garamond"/>
          <w:sz w:val="24"/>
          <w:szCs w:val="24"/>
        </w:rPr>
        <w:t xml:space="preserve"> </w:t>
      </w:r>
      <w:r w:rsidR="0069784F" w:rsidRPr="00593F88">
        <w:rPr>
          <w:rFonts w:ascii="Garamond" w:hAnsi="Garamond" w:cs="Garamond"/>
          <w:sz w:val="24"/>
          <w:szCs w:val="24"/>
        </w:rPr>
        <w:t>darán vida a un Nuevo Derecho Canónico, obra de Graciano y sus continuadores y que junto</w:t>
      </w:r>
      <w:r>
        <w:rPr>
          <w:rFonts w:ascii="Garamond" w:hAnsi="Garamond" w:cs="Garamond"/>
          <w:sz w:val="24"/>
          <w:szCs w:val="24"/>
        </w:rPr>
        <w:t xml:space="preserve"> </w:t>
      </w:r>
      <w:r w:rsidR="0069784F" w:rsidRPr="00593F88">
        <w:rPr>
          <w:rFonts w:ascii="Garamond" w:hAnsi="Garamond" w:cs="Garamond"/>
          <w:sz w:val="24"/>
          <w:szCs w:val="24"/>
        </w:rPr>
        <w:t>al Derecho Feudal Lombardo dará vida al movimiento del Derecho Común. Dicho</w:t>
      </w:r>
      <w:r>
        <w:rPr>
          <w:rFonts w:ascii="Garamond" w:hAnsi="Garamond" w:cs="Garamond"/>
          <w:sz w:val="24"/>
          <w:szCs w:val="24"/>
        </w:rPr>
        <w:t xml:space="preserve"> </w:t>
      </w:r>
      <w:r w:rsidR="0069784F" w:rsidRPr="00593F88">
        <w:rPr>
          <w:rFonts w:ascii="Garamond" w:hAnsi="Garamond" w:cs="Garamond"/>
          <w:sz w:val="24"/>
          <w:szCs w:val="24"/>
        </w:rPr>
        <w:t>movimiento es recogido en Castilla gracias a la obra de dos reyes: San Fernando III y Alfonso</w:t>
      </w:r>
      <w:r>
        <w:rPr>
          <w:rFonts w:ascii="Garamond" w:hAnsi="Garamond" w:cs="Garamond"/>
          <w:sz w:val="24"/>
          <w:szCs w:val="24"/>
        </w:rPr>
        <w:t xml:space="preserve"> </w:t>
      </w:r>
      <w:r w:rsidR="0069784F" w:rsidRPr="00593F88">
        <w:rPr>
          <w:rFonts w:ascii="Garamond" w:hAnsi="Garamond" w:cs="Garamond"/>
          <w:sz w:val="24"/>
          <w:szCs w:val="24"/>
        </w:rPr>
        <w:t>X el Sabio.</w:t>
      </w:r>
    </w:p>
    <w:p w:rsidR="00311CD9" w:rsidRDefault="00311CD9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730F37" w:rsidRPr="00311CD9" w:rsidRDefault="0069784F" w:rsidP="00593F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11CD9">
        <w:rPr>
          <w:rFonts w:ascii="Arial" w:hAnsi="Arial" w:cs="Arial"/>
          <w:sz w:val="18"/>
          <w:szCs w:val="18"/>
        </w:rPr>
        <w:t>172 Cfr. García G</w:t>
      </w:r>
      <w:r w:rsidR="00311CD9">
        <w:rPr>
          <w:rFonts w:ascii="Arial" w:hAnsi="Arial" w:cs="Arial"/>
          <w:sz w:val="18"/>
          <w:szCs w:val="18"/>
        </w:rPr>
        <w:t>allo, Alfonso, Ob. Cit. Pág.133</w:t>
      </w:r>
      <w:r w:rsidR="00311CD9" w:rsidRPr="00311CD9">
        <w:rPr>
          <w:rFonts w:ascii="Arial" w:hAnsi="Arial" w:cs="Arial"/>
          <w:sz w:val="18"/>
          <w:szCs w:val="18"/>
        </w:rPr>
        <w:t xml:space="preserve">. </w:t>
      </w:r>
    </w:p>
    <w:sectPr w:rsidR="00730F37" w:rsidRPr="00311CD9" w:rsidSect="004D497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3C6" w:rsidRDefault="001B33C6" w:rsidP="00E50FFE">
      <w:pPr>
        <w:spacing w:after="0" w:line="240" w:lineRule="auto"/>
      </w:pPr>
      <w:r>
        <w:separator/>
      </w:r>
    </w:p>
  </w:endnote>
  <w:endnote w:type="continuationSeparator" w:id="1">
    <w:p w:rsidR="001B33C6" w:rsidRDefault="001B33C6" w:rsidP="00E5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4813"/>
      <w:docPartObj>
        <w:docPartGallery w:val="Page Numbers (Bottom of Page)"/>
        <w:docPartUnique/>
      </w:docPartObj>
    </w:sdtPr>
    <w:sdtContent>
      <w:p w:rsidR="00E50FFE" w:rsidRDefault="00E50FFE">
        <w:pPr>
          <w:pStyle w:val="Piedepgina"/>
          <w:jc w:val="center"/>
        </w:pPr>
        <w:fldSimple w:instr=" PAGE   \* MERGEFORMAT ">
          <w:r>
            <w:rPr>
              <w:noProof/>
            </w:rPr>
            <w:t>20</w:t>
          </w:r>
        </w:fldSimple>
      </w:p>
    </w:sdtContent>
  </w:sdt>
  <w:p w:rsidR="00E50FFE" w:rsidRDefault="00E50FF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3C6" w:rsidRDefault="001B33C6" w:rsidP="00E50FFE">
      <w:pPr>
        <w:spacing w:after="0" w:line="240" w:lineRule="auto"/>
      </w:pPr>
      <w:r>
        <w:separator/>
      </w:r>
    </w:p>
  </w:footnote>
  <w:footnote w:type="continuationSeparator" w:id="1">
    <w:p w:rsidR="001B33C6" w:rsidRDefault="001B33C6" w:rsidP="00E50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D2667"/>
    <w:multiLevelType w:val="hybridMultilevel"/>
    <w:tmpl w:val="1ED4FF5E"/>
    <w:lvl w:ilvl="0" w:tplc="C4AEF568">
      <w:start w:val="1"/>
      <w:numFmt w:val="decimal"/>
      <w:lvlText w:val="%1)"/>
      <w:lvlJc w:val="left"/>
      <w:pPr>
        <w:ind w:left="720" w:hanging="360"/>
      </w:pPr>
      <w:rPr>
        <w:rFonts w:cs="Garamond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A5DB1"/>
    <w:multiLevelType w:val="hybridMultilevel"/>
    <w:tmpl w:val="CAA2556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16620"/>
    <w:multiLevelType w:val="hybridMultilevel"/>
    <w:tmpl w:val="EF589FC8"/>
    <w:lvl w:ilvl="0" w:tplc="E3FCF34A">
      <w:start w:val="1"/>
      <w:numFmt w:val="decimal"/>
      <w:lvlText w:val="%1)"/>
      <w:lvlJc w:val="left"/>
      <w:pPr>
        <w:ind w:left="720" w:hanging="360"/>
      </w:pPr>
      <w:rPr>
        <w:rFonts w:cs="Garamond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33EE"/>
    <w:rsid w:val="00005DF1"/>
    <w:rsid w:val="00126E33"/>
    <w:rsid w:val="001B33C6"/>
    <w:rsid w:val="00226E80"/>
    <w:rsid w:val="00253E65"/>
    <w:rsid w:val="00260173"/>
    <w:rsid w:val="002D1FCE"/>
    <w:rsid w:val="00311CD9"/>
    <w:rsid w:val="0039063F"/>
    <w:rsid w:val="00396EC3"/>
    <w:rsid w:val="003A2CD0"/>
    <w:rsid w:val="004353AF"/>
    <w:rsid w:val="004D124E"/>
    <w:rsid w:val="004D4970"/>
    <w:rsid w:val="004D7E9B"/>
    <w:rsid w:val="00560170"/>
    <w:rsid w:val="00593F88"/>
    <w:rsid w:val="005C5154"/>
    <w:rsid w:val="005F3BDA"/>
    <w:rsid w:val="0069784F"/>
    <w:rsid w:val="00702C97"/>
    <w:rsid w:val="00730F37"/>
    <w:rsid w:val="00741CFE"/>
    <w:rsid w:val="007B0295"/>
    <w:rsid w:val="007C2260"/>
    <w:rsid w:val="0085006C"/>
    <w:rsid w:val="00854ED4"/>
    <w:rsid w:val="008979D6"/>
    <w:rsid w:val="008D0797"/>
    <w:rsid w:val="009808E8"/>
    <w:rsid w:val="009D0EF6"/>
    <w:rsid w:val="009D6B3D"/>
    <w:rsid w:val="00A357DC"/>
    <w:rsid w:val="00A5481A"/>
    <w:rsid w:val="00AB3376"/>
    <w:rsid w:val="00AC010A"/>
    <w:rsid w:val="00B143CF"/>
    <w:rsid w:val="00BA3E92"/>
    <w:rsid w:val="00BD3FB7"/>
    <w:rsid w:val="00CB1FE1"/>
    <w:rsid w:val="00CB5E4B"/>
    <w:rsid w:val="00CF28CD"/>
    <w:rsid w:val="00D5249D"/>
    <w:rsid w:val="00E01FCB"/>
    <w:rsid w:val="00E50FFE"/>
    <w:rsid w:val="00EA368B"/>
    <w:rsid w:val="00EA45CC"/>
    <w:rsid w:val="00EE33EE"/>
    <w:rsid w:val="00F03F2B"/>
    <w:rsid w:val="00F36377"/>
    <w:rsid w:val="00F5574D"/>
    <w:rsid w:val="00F9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9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01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E50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0FFE"/>
  </w:style>
  <w:style w:type="paragraph" w:styleId="Piedepgina">
    <w:name w:val="footer"/>
    <w:basedOn w:val="Normal"/>
    <w:link w:val="PiedepginaCar"/>
    <w:uiPriority w:val="99"/>
    <w:unhideWhenUsed/>
    <w:rsid w:val="00E50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CD1D4-DC0B-4606-863B-0FD43036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27</Pages>
  <Words>13035</Words>
  <Characters>71694</Characters>
  <Application>Microsoft Office Word</Application>
  <DocSecurity>0</DocSecurity>
  <Lines>597</Lines>
  <Paragraphs>169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MIGUEL</cp:lastModifiedBy>
  <cp:revision>36</cp:revision>
  <dcterms:created xsi:type="dcterms:W3CDTF">2011-05-10T15:30:00Z</dcterms:created>
  <dcterms:modified xsi:type="dcterms:W3CDTF">2011-05-13T22:11:00Z</dcterms:modified>
</cp:coreProperties>
</file>